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ms-word.stylesWithEffects+xml" PartName="/word/stylesWithEffect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246" w:type="dxa"/>
        <w:tblLook w:val="04A0" w:firstRow="1" w:lastRow="0" w:firstColumn="1" w:lastColumn="0" w:noHBand="0" w:noVBand="1"/>
      </w:tblPr>
      <w:tblGrid>
        <w:gridCol w:w="392"/>
        <w:gridCol w:w="4394"/>
        <w:gridCol w:w="4961"/>
      </w:tblGrid>
      <w:tr w:rsidR="00A5268E" w:rsidRPr="00A5268E" w:rsidTr="003805BC">
        <w:tc>
          <w:tcPr>
            <w:tcW w:w="392" w:type="dxa"/>
          </w:tcPr>
          <w:p w:rsidR="00630230" w:rsidRPr="00A5268E" w:rsidRDefault="00630230" w:rsidP="00A5268E">
            <w:pPr>
              <w:jc w:val="both"/>
              <w:rPr>
                <w:rFonts w:ascii="Times New Roman" w:hAnsi="Times New Roman" w:cs="Times New Roman"/>
                <w:sz w:val="24"/>
                <w:szCs w:val="24"/>
              </w:rPr>
            </w:pPr>
            <w:r w:rsidRPr="00A5268E">
              <w:rPr>
                <w:rFonts w:ascii="Times New Roman" w:hAnsi="Times New Roman" w:cs="Times New Roman"/>
                <w:sz w:val="24"/>
                <w:szCs w:val="24"/>
              </w:rPr>
              <w:t>1</w:t>
            </w:r>
          </w:p>
        </w:tc>
        <w:tc>
          <w:tcPr>
            <w:tcW w:w="4394" w:type="dxa"/>
          </w:tcPr>
          <w:p w:rsidR="00630230" w:rsidRPr="00A5268E" w:rsidRDefault="00630230" w:rsidP="00A5268E">
            <w:pPr>
              <w:jc w:val="both"/>
              <w:rPr>
                <w:rFonts w:ascii="Times New Roman" w:hAnsi="Times New Roman" w:cs="Times New Roman"/>
                <w:sz w:val="24"/>
                <w:szCs w:val="24"/>
              </w:rPr>
            </w:pPr>
            <w:r w:rsidRPr="00A5268E">
              <w:rPr>
                <w:rFonts w:ascii="Times New Roman" w:hAnsi="Times New Roman" w:cs="Times New Roman"/>
                <w:sz w:val="24"/>
                <w:szCs w:val="24"/>
              </w:rPr>
              <w:t>Педагог дополнительного образования</w:t>
            </w:r>
          </w:p>
        </w:tc>
        <w:tc>
          <w:tcPr>
            <w:tcW w:w="4961" w:type="dxa"/>
          </w:tcPr>
          <w:p w:rsidR="00630230" w:rsidRPr="00A5268E" w:rsidRDefault="00630230" w:rsidP="00A5268E">
            <w:pPr>
              <w:jc w:val="both"/>
              <w:rPr>
                <w:rFonts w:ascii="Times New Roman" w:hAnsi="Times New Roman" w:cs="Times New Roman"/>
                <w:sz w:val="24"/>
                <w:szCs w:val="24"/>
              </w:rPr>
            </w:pPr>
            <w:r w:rsidRPr="00A5268E">
              <w:rPr>
                <w:rFonts w:ascii="Times New Roman" w:hAnsi="Times New Roman" w:cs="Times New Roman"/>
                <w:sz w:val="24"/>
                <w:szCs w:val="24"/>
              </w:rPr>
              <w:t>Короленко Надежда Викторовна</w:t>
            </w:r>
          </w:p>
        </w:tc>
      </w:tr>
      <w:tr w:rsidR="00A5268E" w:rsidRPr="00A5268E" w:rsidTr="003805BC">
        <w:tc>
          <w:tcPr>
            <w:tcW w:w="392" w:type="dxa"/>
          </w:tcPr>
          <w:p w:rsidR="00630230" w:rsidRPr="00A5268E" w:rsidRDefault="00630230" w:rsidP="00A5268E">
            <w:pPr>
              <w:jc w:val="both"/>
              <w:rPr>
                <w:rFonts w:ascii="Times New Roman" w:hAnsi="Times New Roman" w:cs="Times New Roman"/>
                <w:sz w:val="24"/>
                <w:szCs w:val="24"/>
              </w:rPr>
            </w:pPr>
            <w:r w:rsidRPr="00A5268E">
              <w:rPr>
                <w:rFonts w:ascii="Times New Roman" w:hAnsi="Times New Roman" w:cs="Times New Roman"/>
                <w:sz w:val="24"/>
                <w:szCs w:val="24"/>
              </w:rPr>
              <w:t>2</w:t>
            </w:r>
          </w:p>
        </w:tc>
        <w:tc>
          <w:tcPr>
            <w:tcW w:w="4394" w:type="dxa"/>
          </w:tcPr>
          <w:p w:rsidR="00630230" w:rsidRPr="00A5268E" w:rsidRDefault="00630230" w:rsidP="00A5268E">
            <w:pPr>
              <w:jc w:val="both"/>
              <w:rPr>
                <w:rFonts w:ascii="Times New Roman" w:hAnsi="Times New Roman" w:cs="Times New Roman"/>
                <w:sz w:val="24"/>
                <w:szCs w:val="24"/>
              </w:rPr>
            </w:pPr>
            <w:r w:rsidRPr="00A5268E">
              <w:rPr>
                <w:rFonts w:ascii="Times New Roman" w:hAnsi="Times New Roman" w:cs="Times New Roman"/>
                <w:sz w:val="24"/>
                <w:szCs w:val="24"/>
              </w:rPr>
              <w:t>Название объединения</w:t>
            </w:r>
          </w:p>
        </w:tc>
        <w:tc>
          <w:tcPr>
            <w:tcW w:w="4961" w:type="dxa"/>
          </w:tcPr>
          <w:p w:rsidR="00630230" w:rsidRPr="00A5268E" w:rsidRDefault="0069724E" w:rsidP="00A5268E">
            <w:pPr>
              <w:jc w:val="both"/>
              <w:rPr>
                <w:rFonts w:ascii="Times New Roman" w:hAnsi="Times New Roman" w:cs="Times New Roman"/>
                <w:sz w:val="24"/>
                <w:szCs w:val="24"/>
              </w:rPr>
            </w:pPr>
            <w:r>
              <w:rPr>
                <w:rFonts w:ascii="Times New Roman" w:hAnsi="Times New Roman" w:cs="Times New Roman"/>
                <w:sz w:val="24"/>
                <w:szCs w:val="24"/>
              </w:rPr>
              <w:t>Юные туристы. Базовый уровень. ПФ Гр.3</w:t>
            </w:r>
          </w:p>
        </w:tc>
      </w:tr>
      <w:tr w:rsidR="00A5268E" w:rsidRPr="00A5268E" w:rsidTr="003805BC">
        <w:tc>
          <w:tcPr>
            <w:tcW w:w="392" w:type="dxa"/>
          </w:tcPr>
          <w:p w:rsidR="00630230" w:rsidRPr="00A5268E" w:rsidRDefault="00630230" w:rsidP="00A5268E">
            <w:pPr>
              <w:jc w:val="both"/>
              <w:rPr>
                <w:rFonts w:ascii="Times New Roman" w:hAnsi="Times New Roman" w:cs="Times New Roman"/>
                <w:sz w:val="24"/>
                <w:szCs w:val="24"/>
              </w:rPr>
            </w:pPr>
            <w:r w:rsidRPr="00A5268E">
              <w:rPr>
                <w:rFonts w:ascii="Times New Roman" w:hAnsi="Times New Roman" w:cs="Times New Roman"/>
                <w:sz w:val="24"/>
                <w:szCs w:val="24"/>
              </w:rPr>
              <w:t>3</w:t>
            </w:r>
          </w:p>
        </w:tc>
        <w:tc>
          <w:tcPr>
            <w:tcW w:w="4394" w:type="dxa"/>
          </w:tcPr>
          <w:p w:rsidR="00630230" w:rsidRPr="00A5268E" w:rsidRDefault="00630230" w:rsidP="00A5268E">
            <w:pPr>
              <w:jc w:val="both"/>
              <w:rPr>
                <w:rFonts w:ascii="Times New Roman" w:hAnsi="Times New Roman" w:cs="Times New Roman"/>
                <w:sz w:val="24"/>
                <w:szCs w:val="24"/>
              </w:rPr>
            </w:pPr>
            <w:r w:rsidRPr="00A5268E">
              <w:rPr>
                <w:rFonts w:ascii="Times New Roman" w:hAnsi="Times New Roman" w:cs="Times New Roman"/>
                <w:sz w:val="24"/>
                <w:szCs w:val="24"/>
              </w:rPr>
              <w:t>Дата проведения занятия, № группы</w:t>
            </w:r>
          </w:p>
        </w:tc>
        <w:tc>
          <w:tcPr>
            <w:tcW w:w="4961" w:type="dxa"/>
          </w:tcPr>
          <w:p w:rsidR="00630230" w:rsidRPr="00A5268E" w:rsidRDefault="0069724E" w:rsidP="00A5268E">
            <w:pPr>
              <w:jc w:val="both"/>
              <w:rPr>
                <w:rFonts w:ascii="Times New Roman" w:hAnsi="Times New Roman" w:cs="Times New Roman"/>
                <w:sz w:val="24"/>
                <w:szCs w:val="24"/>
              </w:rPr>
            </w:pPr>
            <w:r>
              <w:rPr>
                <w:rFonts w:ascii="Times New Roman" w:hAnsi="Times New Roman" w:cs="Times New Roman"/>
                <w:sz w:val="24"/>
                <w:szCs w:val="24"/>
              </w:rPr>
              <w:t>22.10</w:t>
            </w:r>
            <w:r w:rsidR="00630230" w:rsidRPr="00A5268E">
              <w:rPr>
                <w:rFonts w:ascii="Times New Roman" w:hAnsi="Times New Roman" w:cs="Times New Roman"/>
                <w:sz w:val="24"/>
                <w:szCs w:val="24"/>
              </w:rPr>
              <w:t>.202</w:t>
            </w:r>
            <w:r w:rsidR="00287138">
              <w:rPr>
                <w:rFonts w:ascii="Times New Roman" w:hAnsi="Times New Roman" w:cs="Times New Roman"/>
                <w:sz w:val="24"/>
                <w:szCs w:val="24"/>
              </w:rPr>
              <w:t>5</w:t>
            </w:r>
            <w:r w:rsidR="00630230" w:rsidRPr="00A5268E">
              <w:rPr>
                <w:rFonts w:ascii="Times New Roman" w:hAnsi="Times New Roman" w:cs="Times New Roman"/>
                <w:sz w:val="24"/>
                <w:szCs w:val="24"/>
              </w:rPr>
              <w:t xml:space="preserve"> Гр.№</w:t>
            </w:r>
            <w:r>
              <w:rPr>
                <w:rFonts w:ascii="Times New Roman" w:hAnsi="Times New Roman" w:cs="Times New Roman"/>
                <w:sz w:val="24"/>
                <w:szCs w:val="24"/>
              </w:rPr>
              <w:t>3</w:t>
            </w:r>
          </w:p>
        </w:tc>
      </w:tr>
      <w:tr w:rsidR="00630230" w:rsidRPr="00A5268E" w:rsidTr="003805BC">
        <w:tc>
          <w:tcPr>
            <w:tcW w:w="392" w:type="dxa"/>
          </w:tcPr>
          <w:p w:rsidR="00630230" w:rsidRPr="00A5268E" w:rsidRDefault="00630230" w:rsidP="00A5268E">
            <w:pPr>
              <w:jc w:val="both"/>
              <w:rPr>
                <w:rFonts w:ascii="Times New Roman" w:hAnsi="Times New Roman" w:cs="Times New Roman"/>
                <w:sz w:val="24"/>
                <w:szCs w:val="24"/>
              </w:rPr>
            </w:pPr>
            <w:r w:rsidRPr="00A5268E">
              <w:rPr>
                <w:rFonts w:ascii="Times New Roman" w:hAnsi="Times New Roman" w:cs="Times New Roman"/>
                <w:sz w:val="24"/>
                <w:szCs w:val="24"/>
              </w:rPr>
              <w:t>4</w:t>
            </w:r>
          </w:p>
        </w:tc>
        <w:tc>
          <w:tcPr>
            <w:tcW w:w="4394" w:type="dxa"/>
          </w:tcPr>
          <w:p w:rsidR="00630230" w:rsidRPr="00A5268E" w:rsidRDefault="00630230" w:rsidP="00A5268E">
            <w:pPr>
              <w:jc w:val="both"/>
              <w:rPr>
                <w:rFonts w:ascii="Times New Roman" w:hAnsi="Times New Roman" w:cs="Times New Roman"/>
                <w:sz w:val="24"/>
                <w:szCs w:val="24"/>
              </w:rPr>
            </w:pPr>
            <w:r w:rsidRPr="00A5268E">
              <w:rPr>
                <w:rFonts w:ascii="Times New Roman" w:hAnsi="Times New Roman" w:cs="Times New Roman"/>
                <w:sz w:val="24"/>
                <w:szCs w:val="24"/>
              </w:rPr>
              <w:t>Тема занятия</w:t>
            </w:r>
          </w:p>
        </w:tc>
        <w:tc>
          <w:tcPr>
            <w:tcW w:w="4961" w:type="dxa"/>
          </w:tcPr>
          <w:p w:rsidR="00630230" w:rsidRPr="00A5268E" w:rsidRDefault="0069724E" w:rsidP="00A5268E">
            <w:pPr>
              <w:jc w:val="both"/>
              <w:rPr>
                <w:rFonts w:ascii="Times New Roman" w:hAnsi="Times New Roman" w:cs="Times New Roman"/>
                <w:sz w:val="24"/>
                <w:szCs w:val="24"/>
              </w:rPr>
            </w:pPr>
            <w:r>
              <w:rPr>
                <w:rFonts w:ascii="Times New Roman" w:hAnsi="Times New Roman" w:cs="Times New Roman"/>
                <w:sz w:val="24"/>
                <w:szCs w:val="24"/>
              </w:rPr>
              <w:t>Топографические и спортивные карты. Условные знаки.</w:t>
            </w:r>
            <w:r w:rsidR="00630230" w:rsidRPr="00A5268E">
              <w:rPr>
                <w:rFonts w:ascii="Times New Roman" w:hAnsi="Times New Roman" w:cs="Times New Roman"/>
                <w:sz w:val="24"/>
                <w:szCs w:val="24"/>
              </w:rPr>
              <w:t xml:space="preserve"> </w:t>
            </w:r>
          </w:p>
        </w:tc>
      </w:tr>
    </w:tbl>
    <w:p w:rsidR="008D4029" w:rsidRPr="00A5268E" w:rsidRDefault="008D4029" w:rsidP="0069724E">
      <w:pPr>
        <w:spacing w:after="120" w:line="240" w:lineRule="auto"/>
        <w:jc w:val="both"/>
        <w:rPr>
          <w:rFonts w:ascii="Times New Roman" w:hAnsi="Times New Roman" w:cs="Times New Roman"/>
          <w:b/>
          <w:sz w:val="24"/>
          <w:szCs w:val="24"/>
        </w:rPr>
      </w:pPr>
      <w:bookmarkStart w:id="0" w:name="_GoBack"/>
      <w:bookmarkEnd w:id="0"/>
    </w:p>
    <w:p w:rsidR="00630230" w:rsidRPr="00A5268E" w:rsidRDefault="00630230" w:rsidP="00A5268E">
      <w:pPr>
        <w:spacing w:after="120" w:line="240" w:lineRule="auto"/>
        <w:ind w:firstLine="567"/>
        <w:jc w:val="both"/>
        <w:rPr>
          <w:rFonts w:ascii="Times New Roman" w:hAnsi="Times New Roman" w:cs="Times New Roman"/>
          <w:b/>
          <w:sz w:val="24"/>
          <w:szCs w:val="24"/>
        </w:rPr>
      </w:pPr>
      <w:r w:rsidRPr="00A5268E">
        <w:rPr>
          <w:rFonts w:ascii="Times New Roman" w:hAnsi="Times New Roman" w:cs="Times New Roman"/>
          <w:b/>
          <w:sz w:val="24"/>
          <w:szCs w:val="24"/>
        </w:rPr>
        <w:t>План местности</w:t>
      </w:r>
    </w:p>
    <w:p w:rsidR="00630230" w:rsidRPr="00A5268E" w:rsidRDefault="00630230" w:rsidP="00A5268E">
      <w:pPr>
        <w:spacing w:after="120" w:line="240" w:lineRule="auto"/>
        <w:ind w:firstLine="567"/>
        <w:jc w:val="both"/>
        <w:rPr>
          <w:rFonts w:ascii="Times New Roman" w:hAnsi="Times New Roman" w:cs="Times New Roman"/>
          <w:sz w:val="24"/>
          <w:szCs w:val="24"/>
        </w:rPr>
      </w:pPr>
      <w:r w:rsidRPr="00A5268E">
        <w:rPr>
          <w:rFonts w:ascii="Times New Roman" w:hAnsi="Times New Roman" w:cs="Times New Roman"/>
          <w:sz w:val="24"/>
          <w:szCs w:val="24"/>
        </w:rPr>
        <w:t>На планах, как и на аэрофотоснимках и космических снимках, местность изображают сверху. Планы удобны в использовании и дают много информации о местности.</w:t>
      </w:r>
    </w:p>
    <w:p w:rsidR="00630230" w:rsidRPr="00A5268E" w:rsidRDefault="00630230" w:rsidP="00A5268E">
      <w:pPr>
        <w:spacing w:after="120" w:line="240" w:lineRule="auto"/>
        <w:ind w:firstLine="567"/>
        <w:jc w:val="both"/>
        <w:rPr>
          <w:rFonts w:ascii="Times New Roman" w:hAnsi="Times New Roman" w:cs="Times New Roman"/>
          <w:b/>
          <w:bCs/>
          <w:sz w:val="24"/>
          <w:szCs w:val="24"/>
        </w:rPr>
      </w:pPr>
      <w:r w:rsidRPr="00A5268E">
        <w:rPr>
          <w:rFonts w:ascii="Times New Roman" w:hAnsi="Times New Roman" w:cs="Times New Roman"/>
          <w:b/>
          <w:bCs/>
          <w:sz w:val="24"/>
          <w:szCs w:val="24"/>
        </w:rPr>
        <w:t>План местности — чертёж, который изображает земную поверхность сверху в уменьшенном виде с помощью условных знаков. Условные знаки планов отличаются от условных знаков географических карт.</w:t>
      </w:r>
    </w:p>
    <w:p w:rsidR="00630230" w:rsidRPr="00A5268E" w:rsidRDefault="00630230" w:rsidP="00A5268E">
      <w:pPr>
        <w:spacing w:after="120" w:line="240" w:lineRule="auto"/>
        <w:ind w:firstLine="567"/>
        <w:jc w:val="both"/>
        <w:rPr>
          <w:rFonts w:ascii="Times New Roman" w:hAnsi="Times New Roman" w:cs="Times New Roman"/>
          <w:sz w:val="24"/>
          <w:szCs w:val="24"/>
        </w:rPr>
      </w:pPr>
      <w:r w:rsidRPr="00A5268E">
        <w:rPr>
          <w:rFonts w:ascii="Times New Roman" w:hAnsi="Times New Roman" w:cs="Times New Roman"/>
          <w:noProof/>
          <w:sz w:val="24"/>
          <w:szCs w:val="24"/>
          <w:lang w:eastAsia="ru-RU"/>
        </w:rPr>
        <w:drawing>
          <wp:inline distT="0" distB="0" distL="0" distR="0">
            <wp:extent cx="3668499" cy="3561465"/>
            <wp:effectExtent l="19050" t="0" r="8151" b="0"/>
            <wp:docPr id="1" name="Рисунок 235" descr="План местности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План местности 3.png"/>
                    <pic:cNvPicPr>
                      <a:picLocks noChangeAspect="1" noChangeArrowheads="1"/>
                    </pic:cNvPicPr>
                  </pic:nvPicPr>
                  <pic:blipFill>
                    <a:blip r:embed="rId7"/>
                    <a:srcRect/>
                    <a:stretch>
                      <a:fillRect/>
                    </a:stretch>
                  </pic:blipFill>
                  <pic:spPr bwMode="auto">
                    <a:xfrm>
                      <a:off x="0" y="0"/>
                      <a:ext cx="3668745" cy="3561704"/>
                    </a:xfrm>
                    <a:prstGeom prst="rect">
                      <a:avLst/>
                    </a:prstGeom>
                    <a:noFill/>
                    <a:ln w="9525">
                      <a:noFill/>
                      <a:miter lim="800000"/>
                      <a:headEnd/>
                      <a:tailEnd/>
                    </a:ln>
                  </pic:spPr>
                </pic:pic>
              </a:graphicData>
            </a:graphic>
          </wp:inline>
        </w:drawing>
      </w:r>
    </w:p>
    <w:p w:rsidR="00630230" w:rsidRPr="00A5268E" w:rsidRDefault="00630230" w:rsidP="00A5268E">
      <w:pPr>
        <w:spacing w:after="120" w:line="240" w:lineRule="auto"/>
        <w:ind w:firstLine="567"/>
        <w:jc w:val="both"/>
        <w:rPr>
          <w:rFonts w:ascii="Times New Roman" w:hAnsi="Times New Roman" w:cs="Times New Roman"/>
          <w:b/>
          <w:bCs/>
          <w:sz w:val="24"/>
          <w:szCs w:val="24"/>
        </w:rPr>
      </w:pPr>
      <w:r w:rsidRPr="00A5268E">
        <w:rPr>
          <w:rFonts w:ascii="Times New Roman" w:hAnsi="Times New Roman" w:cs="Times New Roman"/>
          <w:b/>
          <w:bCs/>
          <w:sz w:val="24"/>
          <w:szCs w:val="24"/>
        </w:rPr>
        <w:t xml:space="preserve">Топографические планы (от греческих слов </w:t>
      </w:r>
      <w:proofErr w:type="spellStart"/>
      <w:r w:rsidRPr="00A5268E">
        <w:rPr>
          <w:rFonts w:ascii="Times New Roman" w:hAnsi="Times New Roman" w:cs="Times New Roman"/>
          <w:b/>
          <w:bCs/>
          <w:sz w:val="24"/>
          <w:szCs w:val="24"/>
        </w:rPr>
        <w:t>topos</w:t>
      </w:r>
      <w:proofErr w:type="spellEnd"/>
      <w:r w:rsidRPr="00A5268E">
        <w:rPr>
          <w:rFonts w:ascii="Times New Roman" w:hAnsi="Times New Roman" w:cs="Times New Roman"/>
          <w:b/>
          <w:bCs/>
          <w:sz w:val="24"/>
          <w:szCs w:val="24"/>
        </w:rPr>
        <w:t xml:space="preserve"> — «место» и </w:t>
      </w:r>
      <w:proofErr w:type="spellStart"/>
      <w:r w:rsidRPr="00A5268E">
        <w:rPr>
          <w:rFonts w:ascii="Times New Roman" w:hAnsi="Times New Roman" w:cs="Times New Roman"/>
          <w:b/>
          <w:bCs/>
          <w:sz w:val="24"/>
          <w:szCs w:val="24"/>
        </w:rPr>
        <w:t>grapho</w:t>
      </w:r>
      <w:proofErr w:type="spellEnd"/>
      <w:r w:rsidRPr="00A5268E">
        <w:rPr>
          <w:rFonts w:ascii="Times New Roman" w:hAnsi="Times New Roman" w:cs="Times New Roman"/>
          <w:b/>
          <w:bCs/>
          <w:sz w:val="24"/>
          <w:szCs w:val="24"/>
        </w:rPr>
        <w:t xml:space="preserve"> — «пишу») — планы, на которых подробно изображены неровности земной поверхности и все географические объекты местности.</w:t>
      </w:r>
    </w:p>
    <w:p w:rsidR="00630230" w:rsidRPr="00A5268E" w:rsidRDefault="00630230" w:rsidP="00A5268E">
      <w:pPr>
        <w:spacing w:after="120" w:line="240" w:lineRule="auto"/>
        <w:ind w:firstLine="567"/>
        <w:jc w:val="both"/>
        <w:rPr>
          <w:rFonts w:ascii="Times New Roman" w:hAnsi="Times New Roman" w:cs="Times New Roman"/>
          <w:sz w:val="24"/>
          <w:szCs w:val="24"/>
        </w:rPr>
      </w:pPr>
      <w:r w:rsidRPr="00A5268E">
        <w:rPr>
          <w:rFonts w:ascii="Times New Roman" w:hAnsi="Times New Roman" w:cs="Times New Roman"/>
          <w:sz w:val="24"/>
          <w:szCs w:val="24"/>
        </w:rPr>
        <w:t>Изображения на топографических планах уменьшаются не более чем в 5000 раз. Это означает, что масштаб может быть 1:5000 или крупнее («крупнее» означает, что цифра после знака « : » должна быть меньше)</w:t>
      </w:r>
      <w:r w:rsidR="008D4029" w:rsidRPr="00A5268E">
        <w:rPr>
          <w:rFonts w:ascii="Times New Roman" w:hAnsi="Times New Roman" w:cs="Times New Roman"/>
          <w:sz w:val="24"/>
          <w:szCs w:val="24"/>
        </w:rPr>
        <w:t>.</w:t>
      </w:r>
    </w:p>
    <w:p w:rsidR="00630230" w:rsidRPr="00A5268E" w:rsidRDefault="00630230" w:rsidP="00A5268E">
      <w:pPr>
        <w:spacing w:after="120" w:line="240" w:lineRule="auto"/>
        <w:ind w:firstLine="567"/>
        <w:jc w:val="both"/>
        <w:rPr>
          <w:rFonts w:ascii="Times New Roman" w:hAnsi="Times New Roman" w:cs="Times New Roman"/>
          <w:sz w:val="24"/>
          <w:szCs w:val="24"/>
        </w:rPr>
      </w:pPr>
      <w:r w:rsidRPr="00A5268E">
        <w:rPr>
          <w:rFonts w:ascii="Times New Roman" w:hAnsi="Times New Roman" w:cs="Times New Roman"/>
          <w:sz w:val="24"/>
          <w:szCs w:val="24"/>
        </w:rPr>
        <w:t>Все объекты на топографических планах отображают общепринятыми условными знаками, а неровности поверхности — горизонталями и подписями отметок высот. Голубой линией показывают реку, лес закрашивают зелёным цветом, дома обозначают прямоугольниками. </w:t>
      </w:r>
    </w:p>
    <w:p w:rsidR="008D4029" w:rsidRPr="00A5268E" w:rsidRDefault="00630230" w:rsidP="00A5268E">
      <w:pPr>
        <w:spacing w:before="120" w:after="120" w:line="240" w:lineRule="auto"/>
        <w:ind w:firstLine="567"/>
        <w:jc w:val="both"/>
        <w:rPr>
          <w:rFonts w:ascii="Times New Roman" w:hAnsi="Times New Roman" w:cs="Times New Roman"/>
          <w:sz w:val="24"/>
          <w:szCs w:val="24"/>
        </w:rPr>
      </w:pPr>
      <w:r w:rsidRPr="00A5268E">
        <w:rPr>
          <w:rFonts w:ascii="Times New Roman" w:hAnsi="Times New Roman" w:cs="Times New Roman"/>
          <w:sz w:val="24"/>
          <w:szCs w:val="24"/>
        </w:rPr>
        <w:t>По планам местности можно узнать, в каком направлении течёт река и какова её ширина, из каких пород деревьев состоит лес, из какого материала состоит лес и т. д.</w:t>
      </w:r>
    </w:p>
    <w:p w:rsidR="00630230" w:rsidRPr="00A5268E" w:rsidRDefault="00630230" w:rsidP="00A5268E">
      <w:pPr>
        <w:spacing w:before="120" w:after="120" w:line="240" w:lineRule="auto"/>
        <w:ind w:firstLine="567"/>
        <w:jc w:val="both"/>
        <w:rPr>
          <w:rFonts w:ascii="Times New Roman" w:hAnsi="Times New Roman" w:cs="Times New Roman"/>
          <w:sz w:val="24"/>
          <w:szCs w:val="24"/>
        </w:rPr>
      </w:pPr>
      <w:r w:rsidRPr="00A5268E">
        <w:rPr>
          <w:rFonts w:ascii="Times New Roman" w:hAnsi="Times New Roman" w:cs="Times New Roman"/>
          <w:b/>
          <w:bCs/>
          <w:sz w:val="24"/>
          <w:szCs w:val="24"/>
        </w:rPr>
        <w:t>Масштабными условными знаками</w:t>
      </w:r>
      <w:r w:rsidRPr="00A5268E">
        <w:rPr>
          <w:rFonts w:ascii="Times New Roman" w:hAnsi="Times New Roman" w:cs="Times New Roman"/>
          <w:sz w:val="24"/>
          <w:szCs w:val="24"/>
        </w:rPr>
        <w:t> на топографических планах обозначены: леса, сады, реки, озёра, населённые пункты и многое другое. Они позволяют определить размеры объектов и их площадь.</w:t>
      </w:r>
    </w:p>
    <w:p w:rsidR="00630230" w:rsidRPr="00A5268E" w:rsidRDefault="00630230" w:rsidP="00A5268E">
      <w:pPr>
        <w:spacing w:after="120" w:line="240" w:lineRule="auto"/>
        <w:ind w:firstLine="567"/>
        <w:jc w:val="both"/>
        <w:rPr>
          <w:rFonts w:ascii="Times New Roman" w:hAnsi="Times New Roman" w:cs="Times New Roman"/>
          <w:sz w:val="24"/>
          <w:szCs w:val="24"/>
        </w:rPr>
      </w:pPr>
      <w:r w:rsidRPr="00A5268E">
        <w:rPr>
          <w:rFonts w:ascii="Times New Roman" w:hAnsi="Times New Roman" w:cs="Times New Roman"/>
          <w:b/>
          <w:bCs/>
          <w:sz w:val="24"/>
          <w:szCs w:val="24"/>
        </w:rPr>
        <w:t>Внемасштабные условные знаки</w:t>
      </w:r>
      <w:r w:rsidRPr="00A5268E">
        <w:rPr>
          <w:rFonts w:ascii="Times New Roman" w:hAnsi="Times New Roman" w:cs="Times New Roman"/>
          <w:sz w:val="24"/>
          <w:szCs w:val="24"/>
        </w:rPr>
        <w:t> применяют для изображения объектов, которые из-за небольших размеров не могут быть показаны в масштабе плана (колодцы, столбы, родники и так далее).</w:t>
      </w:r>
    </w:p>
    <w:p w:rsidR="00630230" w:rsidRPr="00A5268E" w:rsidRDefault="00630230" w:rsidP="00A5268E">
      <w:pPr>
        <w:spacing w:after="120" w:line="240" w:lineRule="auto"/>
        <w:ind w:firstLine="567"/>
        <w:jc w:val="both"/>
        <w:rPr>
          <w:rFonts w:ascii="Times New Roman" w:hAnsi="Times New Roman" w:cs="Times New Roman"/>
          <w:sz w:val="24"/>
          <w:szCs w:val="24"/>
        </w:rPr>
      </w:pPr>
      <w:r w:rsidRPr="00A5268E">
        <w:rPr>
          <w:rFonts w:ascii="Times New Roman" w:hAnsi="Times New Roman" w:cs="Times New Roman"/>
          <w:sz w:val="24"/>
          <w:szCs w:val="24"/>
        </w:rPr>
        <w:t>Существуют </w:t>
      </w:r>
      <w:r w:rsidRPr="00A5268E">
        <w:rPr>
          <w:rFonts w:ascii="Times New Roman" w:hAnsi="Times New Roman" w:cs="Times New Roman"/>
          <w:b/>
          <w:bCs/>
          <w:sz w:val="24"/>
          <w:szCs w:val="24"/>
        </w:rPr>
        <w:t>специальные планы</w:t>
      </w:r>
      <w:r w:rsidRPr="00A5268E">
        <w:rPr>
          <w:rFonts w:ascii="Times New Roman" w:hAnsi="Times New Roman" w:cs="Times New Roman"/>
          <w:sz w:val="24"/>
          <w:szCs w:val="24"/>
        </w:rPr>
        <w:t xml:space="preserve">, которые создаются для решения конкретных задач. На них изображают только те объекты и свойства, которые необходимы в данном случае. К ним относятся </w:t>
      </w:r>
      <w:r w:rsidRPr="00A5268E">
        <w:rPr>
          <w:rFonts w:ascii="Times New Roman" w:hAnsi="Times New Roman" w:cs="Times New Roman"/>
          <w:sz w:val="24"/>
          <w:szCs w:val="24"/>
        </w:rPr>
        <w:lastRenderedPageBreak/>
        <w:t>планы городов или туристических маршрутов, планы растительности участка с подробной характеристикой деревьев и кустарников и так далее.</w:t>
      </w:r>
    </w:p>
    <w:p w:rsidR="00630230" w:rsidRPr="00A5268E" w:rsidRDefault="00630230" w:rsidP="00A5268E">
      <w:pPr>
        <w:spacing w:after="120" w:line="240" w:lineRule="auto"/>
        <w:ind w:firstLine="567"/>
        <w:jc w:val="both"/>
        <w:rPr>
          <w:rFonts w:ascii="Times New Roman" w:hAnsi="Times New Roman" w:cs="Times New Roman"/>
          <w:sz w:val="24"/>
          <w:szCs w:val="24"/>
        </w:rPr>
      </w:pPr>
      <w:r w:rsidRPr="00A5268E">
        <w:rPr>
          <w:rFonts w:ascii="Times New Roman" w:hAnsi="Times New Roman" w:cs="Times New Roman"/>
          <w:sz w:val="24"/>
          <w:szCs w:val="24"/>
        </w:rPr>
        <w:t>Планы используются при строительстве разнообразных объектов и прокладке транспортных магистралей, поисках и добыче полезных ископаемых, проведении лесопосадок, решении военных задач. Специальные, очень подробные, планы создают для автолюбителей. Для того чтобы ориентироваться в незнакомом городе, существуют туристские планы.</w:t>
      </w:r>
    </w:p>
    <w:p w:rsidR="00630230" w:rsidRPr="00A5268E" w:rsidRDefault="00630230" w:rsidP="00A5268E">
      <w:pPr>
        <w:spacing w:after="120" w:line="240" w:lineRule="auto"/>
        <w:ind w:firstLine="567"/>
        <w:jc w:val="both"/>
        <w:rPr>
          <w:rFonts w:ascii="Times New Roman" w:hAnsi="Times New Roman" w:cs="Times New Roman"/>
          <w:b/>
          <w:sz w:val="24"/>
          <w:szCs w:val="24"/>
        </w:rPr>
      </w:pPr>
      <w:r w:rsidRPr="00A5268E">
        <w:rPr>
          <w:rFonts w:ascii="Times New Roman" w:hAnsi="Times New Roman" w:cs="Times New Roman"/>
          <w:b/>
          <w:sz w:val="24"/>
          <w:szCs w:val="24"/>
        </w:rPr>
        <w:t>Определение направлений по плану местности</w:t>
      </w:r>
    </w:p>
    <w:p w:rsidR="00630230" w:rsidRPr="00A5268E" w:rsidRDefault="00630230" w:rsidP="00A5268E">
      <w:pPr>
        <w:spacing w:after="120" w:line="240" w:lineRule="auto"/>
        <w:ind w:firstLine="567"/>
        <w:jc w:val="both"/>
        <w:rPr>
          <w:rFonts w:ascii="Times New Roman" w:hAnsi="Times New Roman" w:cs="Times New Roman"/>
          <w:sz w:val="24"/>
          <w:szCs w:val="24"/>
        </w:rPr>
      </w:pPr>
      <w:r w:rsidRPr="00A5268E">
        <w:rPr>
          <w:rFonts w:ascii="Times New Roman" w:hAnsi="Times New Roman" w:cs="Times New Roman"/>
          <w:sz w:val="24"/>
          <w:szCs w:val="24"/>
        </w:rPr>
        <w:t>Определить направление на север на плане местности можно с помощью специальной стрелки </w:t>
      </w:r>
      <w:r w:rsidRPr="00A5268E">
        <w:rPr>
          <w:rFonts w:ascii="Times New Roman" w:hAnsi="Times New Roman" w:cs="Times New Roman"/>
          <w:bCs/>
          <w:sz w:val="24"/>
          <w:szCs w:val="24"/>
        </w:rPr>
        <w:t>север–юг</w:t>
      </w:r>
      <w:r w:rsidRPr="00A5268E">
        <w:rPr>
          <w:rFonts w:ascii="Times New Roman" w:hAnsi="Times New Roman" w:cs="Times New Roman"/>
          <w:sz w:val="24"/>
          <w:szCs w:val="24"/>
        </w:rPr>
        <w:t>.</w:t>
      </w:r>
    </w:p>
    <w:p w:rsidR="00630230" w:rsidRPr="00A5268E" w:rsidRDefault="00630230" w:rsidP="00A5268E">
      <w:pPr>
        <w:spacing w:after="120" w:line="240" w:lineRule="auto"/>
        <w:ind w:firstLine="567"/>
        <w:jc w:val="both"/>
        <w:rPr>
          <w:rFonts w:ascii="Times New Roman" w:hAnsi="Times New Roman" w:cs="Times New Roman"/>
          <w:sz w:val="24"/>
          <w:szCs w:val="24"/>
        </w:rPr>
      </w:pPr>
      <w:r w:rsidRPr="00A5268E">
        <w:rPr>
          <w:rFonts w:ascii="Times New Roman" w:hAnsi="Times New Roman" w:cs="Times New Roman"/>
          <w:noProof/>
          <w:sz w:val="24"/>
          <w:szCs w:val="24"/>
          <w:lang w:eastAsia="ru-RU"/>
        </w:rPr>
        <w:drawing>
          <wp:inline distT="0" distB="0" distL="0" distR="0">
            <wp:extent cx="954405" cy="874395"/>
            <wp:effectExtent l="0" t="0" r="0" b="0"/>
            <wp:docPr id="2" name="Рисунок 260" descr="СЮ.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СЮ.png"/>
                    <pic:cNvPicPr>
                      <a:picLocks noChangeAspect="1" noChangeArrowheads="1"/>
                    </pic:cNvPicPr>
                  </pic:nvPicPr>
                  <pic:blipFill>
                    <a:blip r:embed="rId8"/>
                    <a:srcRect/>
                    <a:stretch>
                      <a:fillRect/>
                    </a:stretch>
                  </pic:blipFill>
                  <pic:spPr bwMode="auto">
                    <a:xfrm>
                      <a:off x="0" y="0"/>
                      <a:ext cx="954405" cy="874395"/>
                    </a:xfrm>
                    <a:prstGeom prst="rect">
                      <a:avLst/>
                    </a:prstGeom>
                    <a:noFill/>
                    <a:ln w="9525">
                      <a:noFill/>
                      <a:miter lim="800000"/>
                      <a:headEnd/>
                      <a:tailEnd/>
                    </a:ln>
                  </pic:spPr>
                </pic:pic>
              </a:graphicData>
            </a:graphic>
          </wp:inline>
        </w:drawing>
      </w:r>
    </w:p>
    <w:p w:rsidR="00630230" w:rsidRPr="00A5268E" w:rsidRDefault="00630230" w:rsidP="00A5268E">
      <w:pPr>
        <w:spacing w:after="120" w:line="240" w:lineRule="auto"/>
        <w:ind w:firstLine="567"/>
        <w:jc w:val="both"/>
        <w:rPr>
          <w:rFonts w:ascii="Times New Roman" w:hAnsi="Times New Roman" w:cs="Times New Roman"/>
          <w:sz w:val="24"/>
          <w:szCs w:val="24"/>
        </w:rPr>
      </w:pPr>
      <w:r w:rsidRPr="00A5268E">
        <w:rPr>
          <w:rFonts w:ascii="Times New Roman" w:hAnsi="Times New Roman" w:cs="Times New Roman"/>
          <w:sz w:val="24"/>
          <w:szCs w:val="24"/>
        </w:rPr>
        <w:t>Если стрелка не изображена, то </w:t>
      </w:r>
      <w:r w:rsidRPr="00A5268E">
        <w:rPr>
          <w:rFonts w:ascii="Times New Roman" w:hAnsi="Times New Roman" w:cs="Times New Roman"/>
          <w:bCs/>
          <w:sz w:val="24"/>
          <w:szCs w:val="24"/>
        </w:rPr>
        <w:t>верхняя рамка плана</w:t>
      </w:r>
      <w:r w:rsidRPr="00A5268E">
        <w:rPr>
          <w:rFonts w:ascii="Times New Roman" w:hAnsi="Times New Roman" w:cs="Times New Roman"/>
          <w:sz w:val="24"/>
          <w:szCs w:val="24"/>
        </w:rPr>
        <w:t> считается </w:t>
      </w:r>
      <w:r w:rsidRPr="00A5268E">
        <w:rPr>
          <w:rFonts w:ascii="Times New Roman" w:hAnsi="Times New Roman" w:cs="Times New Roman"/>
          <w:bCs/>
          <w:sz w:val="24"/>
          <w:szCs w:val="24"/>
        </w:rPr>
        <w:t>северной</w:t>
      </w:r>
      <w:r w:rsidRPr="00A5268E">
        <w:rPr>
          <w:rFonts w:ascii="Times New Roman" w:hAnsi="Times New Roman" w:cs="Times New Roman"/>
          <w:sz w:val="24"/>
          <w:szCs w:val="24"/>
        </w:rPr>
        <w:t>, </w:t>
      </w:r>
      <w:r w:rsidRPr="00A5268E">
        <w:rPr>
          <w:rFonts w:ascii="Times New Roman" w:hAnsi="Times New Roman" w:cs="Times New Roman"/>
          <w:bCs/>
          <w:sz w:val="24"/>
          <w:szCs w:val="24"/>
        </w:rPr>
        <w:t>нижняя</w:t>
      </w:r>
      <w:r w:rsidRPr="00A5268E">
        <w:rPr>
          <w:rFonts w:ascii="Times New Roman" w:hAnsi="Times New Roman" w:cs="Times New Roman"/>
          <w:sz w:val="24"/>
          <w:szCs w:val="24"/>
        </w:rPr>
        <w:t> — </w:t>
      </w:r>
      <w:r w:rsidRPr="00A5268E">
        <w:rPr>
          <w:rFonts w:ascii="Times New Roman" w:hAnsi="Times New Roman" w:cs="Times New Roman"/>
          <w:bCs/>
          <w:sz w:val="24"/>
          <w:szCs w:val="24"/>
        </w:rPr>
        <w:t>южной</w:t>
      </w:r>
      <w:r w:rsidRPr="00A5268E">
        <w:rPr>
          <w:rFonts w:ascii="Times New Roman" w:hAnsi="Times New Roman" w:cs="Times New Roman"/>
          <w:sz w:val="24"/>
          <w:szCs w:val="24"/>
        </w:rPr>
        <w:t>, </w:t>
      </w:r>
      <w:r w:rsidRPr="00A5268E">
        <w:rPr>
          <w:rFonts w:ascii="Times New Roman" w:hAnsi="Times New Roman" w:cs="Times New Roman"/>
          <w:bCs/>
          <w:sz w:val="24"/>
          <w:szCs w:val="24"/>
        </w:rPr>
        <w:t>правая</w:t>
      </w:r>
      <w:r w:rsidRPr="00A5268E">
        <w:rPr>
          <w:rFonts w:ascii="Times New Roman" w:hAnsi="Times New Roman" w:cs="Times New Roman"/>
          <w:sz w:val="24"/>
          <w:szCs w:val="24"/>
        </w:rPr>
        <w:t> — </w:t>
      </w:r>
      <w:r w:rsidRPr="00A5268E">
        <w:rPr>
          <w:rFonts w:ascii="Times New Roman" w:hAnsi="Times New Roman" w:cs="Times New Roman"/>
          <w:bCs/>
          <w:sz w:val="24"/>
          <w:szCs w:val="24"/>
        </w:rPr>
        <w:t>восточной</w:t>
      </w:r>
      <w:r w:rsidRPr="00A5268E">
        <w:rPr>
          <w:rFonts w:ascii="Times New Roman" w:hAnsi="Times New Roman" w:cs="Times New Roman"/>
          <w:sz w:val="24"/>
          <w:szCs w:val="24"/>
        </w:rPr>
        <w:t>, </w:t>
      </w:r>
      <w:r w:rsidRPr="00A5268E">
        <w:rPr>
          <w:rFonts w:ascii="Times New Roman" w:hAnsi="Times New Roman" w:cs="Times New Roman"/>
          <w:bCs/>
          <w:sz w:val="24"/>
          <w:szCs w:val="24"/>
        </w:rPr>
        <w:t>левая</w:t>
      </w:r>
      <w:r w:rsidRPr="00A5268E">
        <w:rPr>
          <w:rFonts w:ascii="Times New Roman" w:hAnsi="Times New Roman" w:cs="Times New Roman"/>
          <w:sz w:val="24"/>
          <w:szCs w:val="24"/>
        </w:rPr>
        <w:t> — </w:t>
      </w:r>
      <w:r w:rsidRPr="00A5268E">
        <w:rPr>
          <w:rFonts w:ascii="Times New Roman" w:hAnsi="Times New Roman" w:cs="Times New Roman"/>
          <w:bCs/>
          <w:sz w:val="24"/>
          <w:szCs w:val="24"/>
        </w:rPr>
        <w:t>западной</w:t>
      </w:r>
      <w:r w:rsidRPr="00A5268E">
        <w:rPr>
          <w:rFonts w:ascii="Times New Roman" w:hAnsi="Times New Roman" w:cs="Times New Roman"/>
          <w:sz w:val="24"/>
          <w:szCs w:val="24"/>
        </w:rPr>
        <w:t>.</w:t>
      </w:r>
    </w:p>
    <w:p w:rsidR="00630230" w:rsidRPr="00A5268E" w:rsidRDefault="00630230" w:rsidP="00A5268E">
      <w:pPr>
        <w:spacing w:after="120" w:line="240" w:lineRule="auto"/>
        <w:ind w:firstLine="567"/>
        <w:jc w:val="both"/>
        <w:rPr>
          <w:rFonts w:ascii="Times New Roman" w:hAnsi="Times New Roman" w:cs="Times New Roman"/>
          <w:b/>
          <w:sz w:val="24"/>
          <w:szCs w:val="24"/>
        </w:rPr>
      </w:pPr>
      <w:r w:rsidRPr="00A5268E">
        <w:rPr>
          <w:rFonts w:ascii="Times New Roman" w:hAnsi="Times New Roman" w:cs="Times New Roman"/>
          <w:b/>
          <w:noProof/>
          <w:sz w:val="24"/>
          <w:szCs w:val="24"/>
          <w:lang w:eastAsia="ru-RU"/>
        </w:rPr>
        <w:drawing>
          <wp:inline distT="0" distB="0" distL="0" distR="0">
            <wp:extent cx="2854325" cy="2926080"/>
            <wp:effectExtent l="0" t="0" r="0" b="0"/>
            <wp:docPr id="3" name="Рисунок 261" descr="СЮЗ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СЮЗВ.png"/>
                    <pic:cNvPicPr>
                      <a:picLocks noChangeAspect="1" noChangeArrowheads="1"/>
                    </pic:cNvPicPr>
                  </pic:nvPicPr>
                  <pic:blipFill>
                    <a:blip r:embed="rId9"/>
                    <a:srcRect/>
                    <a:stretch>
                      <a:fillRect/>
                    </a:stretch>
                  </pic:blipFill>
                  <pic:spPr bwMode="auto">
                    <a:xfrm>
                      <a:off x="0" y="0"/>
                      <a:ext cx="2854325" cy="2926080"/>
                    </a:xfrm>
                    <a:prstGeom prst="rect">
                      <a:avLst/>
                    </a:prstGeom>
                    <a:noFill/>
                    <a:ln w="9525">
                      <a:noFill/>
                      <a:miter lim="800000"/>
                      <a:headEnd/>
                      <a:tailEnd/>
                    </a:ln>
                  </pic:spPr>
                </pic:pic>
              </a:graphicData>
            </a:graphic>
          </wp:inline>
        </w:drawing>
      </w:r>
    </w:p>
    <w:p w:rsidR="00630230" w:rsidRPr="00A5268E" w:rsidRDefault="00630230" w:rsidP="00A5268E">
      <w:pPr>
        <w:spacing w:after="120" w:line="240" w:lineRule="auto"/>
        <w:ind w:firstLine="567"/>
        <w:jc w:val="both"/>
        <w:rPr>
          <w:rFonts w:ascii="Times New Roman" w:hAnsi="Times New Roman" w:cs="Times New Roman"/>
          <w:sz w:val="24"/>
          <w:szCs w:val="24"/>
        </w:rPr>
      </w:pPr>
      <w:r w:rsidRPr="00A5268E">
        <w:rPr>
          <w:rFonts w:ascii="Times New Roman" w:hAnsi="Times New Roman" w:cs="Times New Roman"/>
          <w:sz w:val="24"/>
          <w:szCs w:val="24"/>
        </w:rPr>
        <w:t>Зная направление на основные стороны горизонта, можно от любой точки плана определить все другие стороны горизонта. Точное направление на какой-либо географический объект показывает азимут. На плане его определяют с помощью </w:t>
      </w:r>
      <w:r w:rsidRPr="00A5268E">
        <w:rPr>
          <w:rFonts w:ascii="Times New Roman" w:hAnsi="Times New Roman" w:cs="Times New Roman"/>
          <w:bCs/>
          <w:sz w:val="24"/>
          <w:szCs w:val="24"/>
        </w:rPr>
        <w:t>транспортира</w:t>
      </w:r>
      <w:r w:rsidRPr="00A5268E">
        <w:rPr>
          <w:rFonts w:ascii="Times New Roman" w:hAnsi="Times New Roman" w:cs="Times New Roman"/>
          <w:sz w:val="24"/>
          <w:szCs w:val="24"/>
        </w:rPr>
        <w:t>.</w:t>
      </w:r>
    </w:p>
    <w:p w:rsidR="00630230" w:rsidRPr="00A5268E" w:rsidRDefault="00630230" w:rsidP="00A5268E">
      <w:pPr>
        <w:spacing w:after="120" w:line="240" w:lineRule="auto"/>
        <w:ind w:firstLine="567"/>
        <w:jc w:val="both"/>
        <w:rPr>
          <w:rFonts w:ascii="Times New Roman" w:hAnsi="Times New Roman" w:cs="Times New Roman"/>
          <w:bCs/>
          <w:sz w:val="24"/>
          <w:szCs w:val="24"/>
        </w:rPr>
      </w:pPr>
      <w:r w:rsidRPr="00A5268E">
        <w:rPr>
          <w:rFonts w:ascii="Times New Roman" w:hAnsi="Times New Roman" w:cs="Times New Roman"/>
          <w:bCs/>
          <w:sz w:val="24"/>
          <w:szCs w:val="24"/>
        </w:rPr>
        <w:t xml:space="preserve">Транспортир (фр. </w:t>
      </w:r>
      <w:proofErr w:type="spellStart"/>
      <w:r w:rsidRPr="00A5268E">
        <w:rPr>
          <w:rFonts w:ascii="Times New Roman" w:hAnsi="Times New Roman" w:cs="Times New Roman"/>
          <w:bCs/>
          <w:sz w:val="24"/>
          <w:szCs w:val="24"/>
        </w:rPr>
        <w:t>transporteur</w:t>
      </w:r>
      <w:proofErr w:type="spellEnd"/>
      <w:r w:rsidRPr="00A5268E">
        <w:rPr>
          <w:rFonts w:ascii="Times New Roman" w:hAnsi="Times New Roman" w:cs="Times New Roman"/>
          <w:bCs/>
          <w:sz w:val="24"/>
          <w:szCs w:val="24"/>
        </w:rPr>
        <w:t xml:space="preserve">, от лат. </w:t>
      </w:r>
      <w:proofErr w:type="spellStart"/>
      <w:r w:rsidRPr="00A5268E">
        <w:rPr>
          <w:rFonts w:ascii="Times New Roman" w:hAnsi="Times New Roman" w:cs="Times New Roman"/>
          <w:bCs/>
          <w:sz w:val="24"/>
          <w:szCs w:val="24"/>
        </w:rPr>
        <w:t>transporto</w:t>
      </w:r>
      <w:proofErr w:type="spellEnd"/>
      <w:r w:rsidRPr="00A5268E">
        <w:rPr>
          <w:rFonts w:ascii="Times New Roman" w:hAnsi="Times New Roman" w:cs="Times New Roman"/>
          <w:bCs/>
          <w:sz w:val="24"/>
          <w:szCs w:val="24"/>
        </w:rPr>
        <w:t xml:space="preserve"> — «переношу») — инструмент для построения и измерения углов. Транспортир состоит из линейки и полукруга, разделённого на градусы от </w:t>
      </w:r>
      <w:r w:rsidRPr="00A5268E">
        <w:rPr>
          <w:rFonts w:ascii="Times New Roman" w:hAnsi="Times New Roman" w:cs="Times New Roman"/>
          <w:sz w:val="24"/>
          <w:szCs w:val="24"/>
        </w:rPr>
        <w:t>0</w:t>
      </w:r>
      <w:r w:rsidRPr="00A5268E">
        <w:rPr>
          <w:rFonts w:ascii="Times New Roman" w:hAnsi="Times New Roman" w:cs="Times New Roman"/>
          <w:bCs/>
          <w:sz w:val="24"/>
          <w:szCs w:val="24"/>
        </w:rPr>
        <w:t> до </w:t>
      </w:r>
      <w:r w:rsidRPr="00A5268E">
        <w:rPr>
          <w:rFonts w:ascii="Times New Roman" w:hAnsi="Times New Roman" w:cs="Times New Roman"/>
          <w:sz w:val="24"/>
          <w:szCs w:val="24"/>
        </w:rPr>
        <w:t>180°</w:t>
      </w:r>
      <w:r w:rsidRPr="00A5268E">
        <w:rPr>
          <w:rFonts w:ascii="Times New Roman" w:hAnsi="Times New Roman" w:cs="Times New Roman"/>
          <w:bCs/>
          <w:sz w:val="24"/>
          <w:szCs w:val="24"/>
        </w:rPr>
        <w:t>. В некоторых моделях — от </w:t>
      </w:r>
      <w:r w:rsidRPr="00A5268E">
        <w:rPr>
          <w:rFonts w:ascii="Times New Roman" w:hAnsi="Times New Roman" w:cs="Times New Roman"/>
          <w:sz w:val="24"/>
          <w:szCs w:val="24"/>
        </w:rPr>
        <w:t>0</w:t>
      </w:r>
      <w:r w:rsidRPr="00A5268E">
        <w:rPr>
          <w:rFonts w:ascii="Times New Roman" w:hAnsi="Times New Roman" w:cs="Times New Roman"/>
          <w:bCs/>
          <w:sz w:val="24"/>
          <w:szCs w:val="24"/>
        </w:rPr>
        <w:t> до </w:t>
      </w:r>
      <w:r w:rsidRPr="00A5268E">
        <w:rPr>
          <w:rFonts w:ascii="Times New Roman" w:hAnsi="Times New Roman" w:cs="Times New Roman"/>
          <w:sz w:val="24"/>
          <w:szCs w:val="24"/>
        </w:rPr>
        <w:t>360°</w:t>
      </w:r>
      <w:r w:rsidRPr="00A5268E">
        <w:rPr>
          <w:rFonts w:ascii="Times New Roman" w:hAnsi="Times New Roman" w:cs="Times New Roman"/>
          <w:bCs/>
          <w:sz w:val="24"/>
          <w:szCs w:val="24"/>
        </w:rPr>
        <w:t>.</w:t>
      </w:r>
    </w:p>
    <w:p w:rsidR="00630230" w:rsidRPr="00A5268E" w:rsidRDefault="00630230" w:rsidP="00A5268E">
      <w:pPr>
        <w:spacing w:after="120" w:line="240" w:lineRule="auto"/>
        <w:ind w:firstLine="567"/>
        <w:jc w:val="both"/>
        <w:rPr>
          <w:rFonts w:ascii="Times New Roman" w:hAnsi="Times New Roman" w:cs="Times New Roman"/>
          <w:b/>
          <w:sz w:val="24"/>
          <w:szCs w:val="24"/>
        </w:rPr>
      </w:pPr>
      <w:r w:rsidRPr="00A5268E">
        <w:rPr>
          <w:rFonts w:ascii="Times New Roman" w:hAnsi="Times New Roman" w:cs="Times New Roman"/>
          <w:b/>
          <w:noProof/>
          <w:sz w:val="24"/>
          <w:szCs w:val="24"/>
          <w:lang w:eastAsia="ru-RU"/>
        </w:rPr>
        <w:drawing>
          <wp:inline distT="0" distB="0" distL="0" distR="0">
            <wp:extent cx="3808730" cy="1852930"/>
            <wp:effectExtent l="19050" t="0" r="1270" b="0"/>
            <wp:docPr id="4" name="Рисунок 262" descr="Угол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Угол 2.png"/>
                    <pic:cNvPicPr>
                      <a:picLocks noChangeAspect="1" noChangeArrowheads="1"/>
                    </pic:cNvPicPr>
                  </pic:nvPicPr>
                  <pic:blipFill>
                    <a:blip r:embed="rId10"/>
                    <a:srcRect/>
                    <a:stretch>
                      <a:fillRect/>
                    </a:stretch>
                  </pic:blipFill>
                  <pic:spPr bwMode="auto">
                    <a:xfrm>
                      <a:off x="0" y="0"/>
                      <a:ext cx="3808730" cy="1852930"/>
                    </a:xfrm>
                    <a:prstGeom prst="rect">
                      <a:avLst/>
                    </a:prstGeom>
                    <a:noFill/>
                    <a:ln w="9525">
                      <a:noFill/>
                      <a:miter lim="800000"/>
                      <a:headEnd/>
                      <a:tailEnd/>
                    </a:ln>
                  </pic:spPr>
                </pic:pic>
              </a:graphicData>
            </a:graphic>
          </wp:inline>
        </w:drawing>
      </w:r>
    </w:p>
    <w:p w:rsidR="008D4029" w:rsidRPr="00A5268E" w:rsidRDefault="008D4029" w:rsidP="00A5268E">
      <w:pPr>
        <w:spacing w:before="120" w:after="120" w:line="240" w:lineRule="auto"/>
        <w:ind w:firstLine="567"/>
        <w:jc w:val="both"/>
        <w:rPr>
          <w:rFonts w:ascii="Times New Roman" w:hAnsi="Times New Roman" w:cs="Times New Roman"/>
          <w:sz w:val="24"/>
          <w:szCs w:val="24"/>
        </w:rPr>
      </w:pPr>
    </w:p>
    <w:p w:rsidR="00630230" w:rsidRPr="00A5268E" w:rsidRDefault="00630230" w:rsidP="00A5268E">
      <w:pPr>
        <w:spacing w:before="120" w:after="120" w:line="240" w:lineRule="auto"/>
        <w:ind w:firstLine="567"/>
        <w:jc w:val="both"/>
        <w:rPr>
          <w:rFonts w:ascii="Times New Roman" w:hAnsi="Times New Roman" w:cs="Times New Roman"/>
          <w:sz w:val="24"/>
          <w:szCs w:val="24"/>
        </w:rPr>
      </w:pPr>
      <w:r w:rsidRPr="00A5268E">
        <w:rPr>
          <w:rFonts w:ascii="Times New Roman" w:hAnsi="Times New Roman" w:cs="Times New Roman"/>
          <w:sz w:val="24"/>
          <w:szCs w:val="24"/>
        </w:rPr>
        <w:lastRenderedPageBreak/>
        <w:t>На транспортире отмечен </w:t>
      </w:r>
      <w:r w:rsidRPr="00A5268E">
        <w:rPr>
          <w:rFonts w:ascii="Times New Roman" w:hAnsi="Times New Roman" w:cs="Times New Roman"/>
          <w:bCs/>
          <w:sz w:val="24"/>
          <w:szCs w:val="24"/>
        </w:rPr>
        <w:t>центр</w:t>
      </w:r>
      <w:r w:rsidRPr="00A5268E">
        <w:rPr>
          <w:rFonts w:ascii="Times New Roman" w:hAnsi="Times New Roman" w:cs="Times New Roman"/>
          <w:sz w:val="24"/>
          <w:szCs w:val="24"/>
        </w:rPr>
        <w:t>. На полуокружности транспортира имеется шкала из 180 делений. Одно деление равно 1°.</w:t>
      </w:r>
    </w:p>
    <w:p w:rsidR="00630230" w:rsidRPr="00A5268E" w:rsidRDefault="00630230" w:rsidP="00A5268E">
      <w:pPr>
        <w:spacing w:after="120" w:line="240" w:lineRule="auto"/>
        <w:ind w:firstLine="567"/>
        <w:jc w:val="both"/>
        <w:rPr>
          <w:rFonts w:ascii="Times New Roman" w:hAnsi="Times New Roman" w:cs="Times New Roman"/>
          <w:sz w:val="24"/>
          <w:szCs w:val="24"/>
        </w:rPr>
      </w:pPr>
      <w:r w:rsidRPr="00A5268E">
        <w:rPr>
          <w:rFonts w:ascii="Times New Roman" w:hAnsi="Times New Roman" w:cs="Times New Roman"/>
          <w:sz w:val="24"/>
          <w:szCs w:val="24"/>
        </w:rPr>
        <w:t>При измерении азимута основание транспортира совмещают с направлением на север, а центр транспортира — с точкой вашего местонахождения. Далее определяют, через какую отметку на транспортире проходит линия от вашего местонахождения до нужного объекта на местности. Это и будет величина искомого азимута.</w:t>
      </w:r>
    </w:p>
    <w:p w:rsidR="00630230" w:rsidRPr="00A5268E" w:rsidRDefault="00630230" w:rsidP="00A5268E">
      <w:pPr>
        <w:spacing w:after="120" w:line="240" w:lineRule="auto"/>
        <w:ind w:firstLine="567"/>
        <w:jc w:val="both"/>
        <w:rPr>
          <w:rFonts w:ascii="Times New Roman" w:hAnsi="Times New Roman" w:cs="Times New Roman"/>
          <w:b/>
          <w:sz w:val="24"/>
          <w:szCs w:val="24"/>
        </w:rPr>
      </w:pPr>
      <w:r w:rsidRPr="00A5268E">
        <w:rPr>
          <w:rFonts w:ascii="Times New Roman" w:hAnsi="Times New Roman" w:cs="Times New Roman"/>
          <w:b/>
          <w:noProof/>
          <w:sz w:val="24"/>
          <w:szCs w:val="24"/>
          <w:lang w:eastAsia="ru-RU"/>
        </w:rPr>
        <w:drawing>
          <wp:inline distT="0" distB="0" distL="0" distR="0">
            <wp:extent cx="3455354" cy="3419061"/>
            <wp:effectExtent l="19050" t="0" r="0" b="0"/>
            <wp:docPr id="5" name="Рисунок 263" descr="15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15а.png"/>
                    <pic:cNvPicPr>
                      <a:picLocks noChangeAspect="1" noChangeArrowheads="1"/>
                    </pic:cNvPicPr>
                  </pic:nvPicPr>
                  <pic:blipFill>
                    <a:blip r:embed="rId11"/>
                    <a:srcRect/>
                    <a:stretch>
                      <a:fillRect/>
                    </a:stretch>
                  </pic:blipFill>
                  <pic:spPr bwMode="auto">
                    <a:xfrm>
                      <a:off x="0" y="0"/>
                      <a:ext cx="3455177" cy="3418886"/>
                    </a:xfrm>
                    <a:prstGeom prst="rect">
                      <a:avLst/>
                    </a:prstGeom>
                    <a:noFill/>
                    <a:ln w="9525">
                      <a:noFill/>
                      <a:miter lim="800000"/>
                      <a:headEnd/>
                      <a:tailEnd/>
                    </a:ln>
                  </pic:spPr>
                </pic:pic>
              </a:graphicData>
            </a:graphic>
          </wp:inline>
        </w:drawing>
      </w:r>
    </w:p>
    <w:p w:rsidR="00630230" w:rsidRPr="00A5268E" w:rsidRDefault="00630230" w:rsidP="00A5268E">
      <w:pPr>
        <w:spacing w:after="120" w:line="240" w:lineRule="auto"/>
        <w:ind w:firstLine="567"/>
        <w:jc w:val="both"/>
        <w:rPr>
          <w:rFonts w:ascii="Times New Roman" w:hAnsi="Times New Roman" w:cs="Times New Roman"/>
          <w:sz w:val="24"/>
          <w:szCs w:val="24"/>
        </w:rPr>
      </w:pPr>
      <w:r w:rsidRPr="00A5268E">
        <w:rPr>
          <w:rFonts w:ascii="Times New Roman" w:hAnsi="Times New Roman" w:cs="Times New Roman"/>
          <w:sz w:val="24"/>
          <w:szCs w:val="24"/>
        </w:rPr>
        <w:t>План может использоваться с целью ориентирования в незнакомой местности. Начиная ориентирование, план нужно повернуть так, чтобы верхняя рамка или стрелка на плане, указывающая направление север–юг, была обращена к северу. Где находится север, можно определить по компасу.</w:t>
      </w:r>
    </w:p>
    <w:p w:rsidR="008D4029" w:rsidRPr="00A5268E" w:rsidRDefault="00630230" w:rsidP="00A5268E">
      <w:pPr>
        <w:spacing w:after="120" w:line="240" w:lineRule="auto"/>
        <w:ind w:firstLine="567"/>
        <w:jc w:val="both"/>
        <w:rPr>
          <w:rFonts w:ascii="Times New Roman" w:hAnsi="Times New Roman" w:cs="Times New Roman"/>
          <w:sz w:val="24"/>
          <w:szCs w:val="24"/>
        </w:rPr>
      </w:pPr>
      <w:r w:rsidRPr="00A5268E">
        <w:rPr>
          <w:rFonts w:ascii="Times New Roman" w:hAnsi="Times New Roman" w:cs="Times New Roman"/>
          <w:sz w:val="24"/>
          <w:szCs w:val="24"/>
        </w:rPr>
        <w:t>Далее нужно совместить какую-либо линию плана (например, дорогу) с направлением этой же линии на местности. Необходимо также определить, в какой точке местности вы находитесь, и где это место на плане. Это можно сделать, выявив местоположение на плане окружающих вас объектов. Это самый ответственный этап ориентирования. Только обнаружив на плане изображения объекты, имеющиеся на местности, можно определить точку своего нахождения.</w:t>
      </w:r>
    </w:p>
    <w:p w:rsidR="00630230" w:rsidRPr="00A5268E" w:rsidRDefault="00630230" w:rsidP="00A5268E">
      <w:pPr>
        <w:spacing w:after="120" w:line="240" w:lineRule="auto"/>
        <w:ind w:firstLine="567"/>
        <w:jc w:val="both"/>
        <w:rPr>
          <w:rFonts w:ascii="Times New Roman" w:hAnsi="Times New Roman" w:cs="Times New Roman"/>
          <w:sz w:val="24"/>
          <w:szCs w:val="24"/>
        </w:rPr>
      </w:pPr>
      <w:r w:rsidRPr="00A5268E">
        <w:rPr>
          <w:rFonts w:ascii="Times New Roman" w:hAnsi="Times New Roman" w:cs="Times New Roman"/>
          <w:b/>
          <w:sz w:val="24"/>
          <w:szCs w:val="24"/>
        </w:rPr>
        <w:t>Условные знаки и легенда</w:t>
      </w:r>
    </w:p>
    <w:p w:rsidR="00630230" w:rsidRPr="00A5268E" w:rsidRDefault="00630230" w:rsidP="00A5268E">
      <w:pPr>
        <w:spacing w:after="120" w:line="240" w:lineRule="auto"/>
        <w:ind w:firstLine="567"/>
        <w:jc w:val="both"/>
        <w:rPr>
          <w:rFonts w:ascii="Times New Roman" w:hAnsi="Times New Roman" w:cs="Times New Roman"/>
          <w:sz w:val="24"/>
          <w:szCs w:val="24"/>
        </w:rPr>
      </w:pPr>
      <w:r w:rsidRPr="00A5268E">
        <w:rPr>
          <w:rFonts w:ascii="Times New Roman" w:hAnsi="Times New Roman" w:cs="Times New Roman"/>
          <w:sz w:val="24"/>
          <w:szCs w:val="24"/>
        </w:rPr>
        <w:t>Современные условные знаки, которые мы видим на картах и планах местности, появились не сразу. На древних картах объекты изображались при помощи рисунков. Только с середины 18 века рисунки стали заменять условными знаками, то есть изображать так, как объекты выглядят сверху, или обозначать объекты специальными знаками.</w:t>
      </w:r>
    </w:p>
    <w:p w:rsidR="00630230" w:rsidRPr="00A5268E" w:rsidRDefault="00630230" w:rsidP="00A5268E">
      <w:pPr>
        <w:spacing w:after="120" w:line="240" w:lineRule="auto"/>
        <w:ind w:firstLine="567"/>
        <w:jc w:val="both"/>
        <w:rPr>
          <w:rFonts w:ascii="Times New Roman" w:hAnsi="Times New Roman" w:cs="Times New Roman"/>
          <w:b/>
          <w:bCs/>
          <w:sz w:val="24"/>
          <w:szCs w:val="24"/>
        </w:rPr>
      </w:pPr>
      <w:r w:rsidRPr="00A5268E">
        <w:rPr>
          <w:rFonts w:ascii="Times New Roman" w:hAnsi="Times New Roman" w:cs="Times New Roman"/>
          <w:b/>
          <w:bCs/>
          <w:sz w:val="24"/>
          <w:szCs w:val="24"/>
        </w:rPr>
        <w:t>Условные знаки — специальные графические символы, применяемые для изображения географических объектов на планах и картах.</w:t>
      </w:r>
    </w:p>
    <w:p w:rsidR="00630230" w:rsidRPr="00A5268E" w:rsidRDefault="00630230" w:rsidP="00A5268E">
      <w:pPr>
        <w:spacing w:after="120" w:line="240" w:lineRule="auto"/>
        <w:ind w:firstLine="567"/>
        <w:jc w:val="both"/>
        <w:rPr>
          <w:rFonts w:ascii="Times New Roman" w:hAnsi="Times New Roman" w:cs="Times New Roman"/>
          <w:sz w:val="24"/>
          <w:szCs w:val="24"/>
        </w:rPr>
      </w:pPr>
      <w:r w:rsidRPr="00A5268E">
        <w:rPr>
          <w:rFonts w:ascii="Times New Roman" w:hAnsi="Times New Roman" w:cs="Times New Roman"/>
          <w:sz w:val="24"/>
          <w:szCs w:val="24"/>
        </w:rPr>
        <w:t>Древние картографы стремились передать с помощью знаков индивидуальные особенности объектов. Города изображали в виде стен и башен, леса — рисунками деревьев, а вместо названий городов наносили флаги с изображением гербов или портретов правителей.</w:t>
      </w:r>
    </w:p>
    <w:p w:rsidR="008D4029" w:rsidRPr="00A5268E" w:rsidRDefault="008D4029" w:rsidP="00A5268E">
      <w:pPr>
        <w:spacing w:after="120" w:line="240" w:lineRule="auto"/>
        <w:ind w:firstLine="567"/>
        <w:jc w:val="both"/>
        <w:rPr>
          <w:rFonts w:ascii="Times New Roman" w:hAnsi="Times New Roman" w:cs="Times New Roman"/>
          <w:sz w:val="24"/>
          <w:szCs w:val="24"/>
        </w:rPr>
      </w:pPr>
      <w:r w:rsidRPr="00A5268E">
        <w:rPr>
          <w:rFonts w:ascii="Times New Roman" w:hAnsi="Times New Roman" w:cs="Times New Roman"/>
          <w:sz w:val="24"/>
          <w:szCs w:val="24"/>
        </w:rPr>
        <w:t>Современные картографы используют различные условные знаки. Они зависят от степени подробности, охвата территории и содержания картографического изображения. Знаки планов и карт крупного масштаба делают похожими на изображаемые объекты. Дома, например, обозначают прямоугольниками, лес закрашивают зелёным цветом. По планам можно узнать, из какого материала сделан мост, из каких пород деревьев состоит лес, и получить много других сведений.</w:t>
      </w:r>
    </w:p>
    <w:p w:rsidR="008D4029" w:rsidRPr="00A5268E" w:rsidRDefault="008D4029" w:rsidP="00A5268E">
      <w:pPr>
        <w:spacing w:after="120" w:line="240" w:lineRule="auto"/>
        <w:ind w:firstLine="567"/>
        <w:jc w:val="both"/>
        <w:rPr>
          <w:rFonts w:ascii="Times New Roman" w:hAnsi="Times New Roman" w:cs="Times New Roman"/>
          <w:sz w:val="24"/>
          <w:szCs w:val="24"/>
        </w:rPr>
      </w:pPr>
      <w:r w:rsidRPr="00A5268E">
        <w:rPr>
          <w:rFonts w:ascii="Times New Roman" w:hAnsi="Times New Roman" w:cs="Times New Roman"/>
          <w:sz w:val="24"/>
          <w:szCs w:val="24"/>
        </w:rPr>
        <w:t>Значения условных знаков показаны в легенде карты.</w:t>
      </w:r>
    </w:p>
    <w:p w:rsidR="008D4029" w:rsidRPr="00A5268E" w:rsidRDefault="008D4029" w:rsidP="00A5268E">
      <w:pPr>
        <w:spacing w:after="120" w:line="240" w:lineRule="auto"/>
        <w:ind w:firstLine="567"/>
        <w:jc w:val="both"/>
        <w:rPr>
          <w:rFonts w:ascii="Times New Roman" w:hAnsi="Times New Roman" w:cs="Times New Roman"/>
          <w:b/>
          <w:bCs/>
          <w:sz w:val="24"/>
          <w:szCs w:val="24"/>
        </w:rPr>
      </w:pPr>
      <w:r w:rsidRPr="00A5268E">
        <w:rPr>
          <w:rFonts w:ascii="Times New Roman" w:hAnsi="Times New Roman" w:cs="Times New Roman"/>
          <w:b/>
          <w:bCs/>
          <w:sz w:val="24"/>
          <w:szCs w:val="24"/>
        </w:rPr>
        <w:lastRenderedPageBreak/>
        <w:t>Легенда — перечень всех условных знаков, которые использованы на данном плане или карте, с объяснением их значений.</w:t>
      </w:r>
    </w:p>
    <w:p w:rsidR="00630230" w:rsidRPr="00A5268E" w:rsidRDefault="00C51A25" w:rsidP="00A5268E">
      <w:pPr>
        <w:spacing w:after="120" w:line="240" w:lineRule="auto"/>
        <w:ind w:firstLine="567"/>
        <w:jc w:val="both"/>
        <w:rPr>
          <w:rFonts w:ascii="Times New Roman" w:hAnsi="Times New Roman" w:cs="Times New Roman"/>
          <w:sz w:val="24"/>
          <w:szCs w:val="24"/>
        </w:rPr>
      </w:pPr>
      <w:r w:rsidRPr="00A5268E">
        <w:rPr>
          <w:rFonts w:ascii="Times New Roman" w:hAnsi="Times New Roman" w:cs="Times New Roman"/>
          <w:sz w:val="24"/>
          <w:szCs w:val="24"/>
        </w:rPr>
        <w:t>Легенда помогает читать план и карту, то есть понимать их содержание. С помощью условных знаков и легенды можно представить и описать объекты местности, узнать их форму, размеры, некоторые свойства, определить географическое положение.</w:t>
      </w:r>
    </w:p>
    <w:sectPr w:rsidR="00630230" w:rsidRPr="00A5268E" w:rsidSect="00080421">
      <w:pgSz w:w="11906" w:h="16838"/>
      <w:pgMar w:top="720"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3361"/>
    <w:multiLevelType w:val="multilevel"/>
    <w:tmpl w:val="8436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630230"/>
    <w:rsid w:val="00080421"/>
    <w:rsid w:val="001A0A7C"/>
    <w:rsid w:val="00287138"/>
    <w:rsid w:val="00630230"/>
    <w:rsid w:val="0069724E"/>
    <w:rsid w:val="00883478"/>
    <w:rsid w:val="008D4029"/>
    <w:rsid w:val="009F510D"/>
    <w:rsid w:val="00A5268E"/>
    <w:rsid w:val="00C51A25"/>
    <w:rsid w:val="00FC2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2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02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63023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302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5B30C-54B6-4EB4-8450-EB02E2795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872</Words>
  <Characters>4972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Слава</dc:creator>
  <cp:lastModifiedBy>-</cp:lastModifiedBy>
  <cp:revision>10</cp:revision>
  <dcterms:created xsi:type="dcterms:W3CDTF">2020-04-21T06:53:00Z</dcterms:created>
  <dcterms:modified xsi:type="dcterms:W3CDTF">2025-10-24T07:39:00Z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240046</vt:lpwstr>
  </property>
  <property fmtid="{D5CDD505-2E9C-101B-9397-08002B2CF9AE}" name="NXPowerLiteSettings" pid="3">
    <vt:lpwstr>C7000400038000</vt:lpwstr>
  </property>
  <property fmtid="{D5CDD505-2E9C-101B-9397-08002B2CF9AE}" name="NXPowerLiteVersion" pid="4">
    <vt:lpwstr>S10.9.4</vt:lpwstr>
  </property>
</Properties>
</file>