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4394"/>
        <w:gridCol w:w="4785"/>
      </w:tblGrid>
      <w:tr w:rsidR="00C474D1" w:rsidRPr="00576F47" w:rsidTr="003F59B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Крупницкая</w:t>
            </w:r>
            <w:proofErr w:type="spellEnd"/>
            <w:r w:rsidRPr="00576F47">
              <w:rPr>
                <w:rFonts w:ascii="Times New Roman" w:hAnsi="Times New Roman"/>
                <w:b/>
                <w:sz w:val="24"/>
                <w:szCs w:val="24"/>
              </w:rPr>
              <w:t xml:space="preserve"> Ольга Ивановна</w:t>
            </w:r>
          </w:p>
        </w:tc>
      </w:tr>
      <w:tr w:rsidR="00C474D1" w:rsidRPr="00576F47" w:rsidTr="003F59B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Пешеходный туризм</w:t>
            </w:r>
          </w:p>
        </w:tc>
      </w:tr>
      <w:tr w:rsidR="00C474D1" w:rsidRPr="00576F47" w:rsidTr="003F59B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Дата проведения занятия, № группы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</w:t>
            </w:r>
            <w:r w:rsidR="003F59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, гр. № 1</w:t>
            </w:r>
          </w:p>
        </w:tc>
      </w:tr>
      <w:tr w:rsidR="00C474D1" w:rsidRPr="00576F47" w:rsidTr="003F59B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F4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D1" w:rsidRPr="00576F47" w:rsidRDefault="00C474D1" w:rsidP="0085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ТБ. Общая физическая подготовка туриста. Топография и ориентирование на местности</w:t>
            </w:r>
          </w:p>
        </w:tc>
      </w:tr>
    </w:tbl>
    <w:p w:rsidR="00C474D1" w:rsidRPr="003F59B9" w:rsidRDefault="00C474D1" w:rsidP="00C474D1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3F59B9">
        <w:rPr>
          <w:rFonts w:ascii="Times New Roman" w:hAnsi="Times New Roman"/>
          <w:b/>
          <w:lang w:eastAsia="ru-RU"/>
        </w:rPr>
        <w:t>Техника безопасности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Путешествие всегда должно начинаться с подготовки, причем задолго до самого путешествия. Перед тем, как отправиться в поход нужно вспомнить несколько главных правил безопасности на туристской тропе.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Правило 1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>Подберите снаряжение в зависимости от маршрута и места путешествия, обязательно учтите сложность и особенности маршрута (ключевые моменты и потенциальные опасности маршрута). Помните, каждый поход предполагает индивидуальный подбор снаряжения и экипировки. Хорошо подобранное снаряжение – залог вашей безопасности.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 xml:space="preserve">Одежда и палатки должны быть ярких цветов, так спасателям легче будет вас найти. Одежда должна быть удобной и практичной. Особое внимание уделите обуви. Помните, кеды для спортзала, а не для горных троп. Для горных походов подходит разношенная обувь, желательно </w:t>
      </w:r>
      <w:proofErr w:type="spellStart"/>
      <w:r w:rsidRPr="00204B37">
        <w:rPr>
          <w:rFonts w:ascii="Times New Roman" w:hAnsi="Times New Roman"/>
          <w:lang w:eastAsia="ru-RU"/>
        </w:rPr>
        <w:t>треккинговые</w:t>
      </w:r>
      <w:proofErr w:type="spellEnd"/>
      <w:r w:rsidRPr="00204B37">
        <w:rPr>
          <w:rFonts w:ascii="Times New Roman" w:hAnsi="Times New Roman"/>
          <w:lang w:eastAsia="ru-RU"/>
        </w:rPr>
        <w:t xml:space="preserve"> ботинки, так как часто приходится идти по </w:t>
      </w:r>
      <w:proofErr w:type="spellStart"/>
      <w:r w:rsidRPr="00204B37">
        <w:rPr>
          <w:rFonts w:ascii="Times New Roman" w:hAnsi="Times New Roman"/>
          <w:lang w:eastAsia="ru-RU"/>
        </w:rPr>
        <w:t>курумникам</w:t>
      </w:r>
      <w:proofErr w:type="spellEnd"/>
      <w:r w:rsidRPr="00204B37">
        <w:rPr>
          <w:rFonts w:ascii="Times New Roman" w:hAnsi="Times New Roman"/>
          <w:lang w:eastAsia="ru-RU"/>
        </w:rPr>
        <w:t>, где встречаются подвижные камни, а с раннего утра обычно бывает очень скользко. Также в поход необходимо взять сменное белье.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Одной из самых частых ошибок людей, попадающих в экстремальные ситуации на природе, является излишняя надежда на гаджеты. Помните, мобильный телефон не сможет заменить и компас, и карту, и часы. С телефоном может случиться что угодно: разрядится, утонет, разобьётся или не будет связи. А без карты и компаса вы не сможете сориентироваться на местности – это может стоить жизни! Научитесь читать карту и природные ориентиры, а также работать с компасом.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За месяц до похода займитесь физическими упражнениями: делайте зарядку, гимнастику, пробежку. Подготовьте свой организм и тело к путешествию.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Правило 2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>Аптечка – одна из самых необходимых в походе! Даже если вы идёте недалеко или если местность кажется вам безопасной, даже если вы собираетесь в поход всего на один день. Никто не застрахован от падений и травм, от укусов насекомых и змей, от плохого самочувствия вследствие активной ходьбы, от расстройства желудка. При выборе конкретных препаратов для аптечки берите те, которые применяли ранее и которые назначил вам врач. Если вы руководитель похода, то обязательно будьте в курсе состояние здоровья всех участников группы.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Что обязательно должно быть в аптечке: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обезболивающие;</w:t>
      </w:r>
      <w:r>
        <w:rPr>
          <w:rFonts w:ascii="Times New Roman" w:hAnsi="Times New Roman"/>
          <w:lang w:eastAsia="ru-RU"/>
        </w:rPr>
        <w:t xml:space="preserve"> </w:t>
      </w:r>
      <w:r w:rsidRPr="00204B37">
        <w:rPr>
          <w:rFonts w:ascii="Times New Roman" w:hAnsi="Times New Roman"/>
          <w:lang w:eastAsia="ru-RU"/>
        </w:rPr>
        <w:t> жаропонижающие;</w:t>
      </w:r>
      <w:r>
        <w:rPr>
          <w:rFonts w:ascii="Times New Roman" w:hAnsi="Times New Roman"/>
          <w:lang w:eastAsia="ru-RU"/>
        </w:rPr>
        <w:t xml:space="preserve"> </w:t>
      </w:r>
      <w:r w:rsidRPr="00204B37">
        <w:rPr>
          <w:rFonts w:ascii="Times New Roman" w:hAnsi="Times New Roman"/>
          <w:lang w:eastAsia="ru-RU"/>
        </w:rPr>
        <w:t> </w:t>
      </w:r>
      <w:proofErr w:type="spellStart"/>
      <w:r w:rsidRPr="00204B37">
        <w:rPr>
          <w:rFonts w:ascii="Times New Roman" w:hAnsi="Times New Roman"/>
          <w:lang w:eastAsia="ru-RU"/>
        </w:rPr>
        <w:t>антиаллергены</w:t>
      </w:r>
      <w:proofErr w:type="spellEnd"/>
      <w:r w:rsidRPr="00204B37">
        <w:rPr>
          <w:rFonts w:ascii="Times New Roman" w:hAnsi="Times New Roman"/>
          <w:lang w:eastAsia="ru-RU"/>
        </w:rPr>
        <w:t>;</w:t>
      </w:r>
      <w:r>
        <w:rPr>
          <w:rFonts w:ascii="Times New Roman" w:hAnsi="Times New Roman"/>
          <w:lang w:eastAsia="ru-RU"/>
        </w:rPr>
        <w:t xml:space="preserve"> </w:t>
      </w:r>
      <w:r w:rsidRPr="00204B37">
        <w:rPr>
          <w:rFonts w:ascii="Times New Roman" w:hAnsi="Times New Roman"/>
          <w:lang w:eastAsia="ru-RU"/>
        </w:rPr>
        <w:t>препараты против расстройства пищеварительной системы;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 противопростудные;</w:t>
      </w:r>
      <w:r>
        <w:rPr>
          <w:rFonts w:ascii="Times New Roman" w:hAnsi="Times New Roman"/>
          <w:lang w:eastAsia="ru-RU"/>
        </w:rPr>
        <w:t xml:space="preserve"> </w:t>
      </w:r>
      <w:r w:rsidRPr="00204B37">
        <w:rPr>
          <w:rFonts w:ascii="Times New Roman" w:hAnsi="Times New Roman"/>
          <w:lang w:eastAsia="ru-RU"/>
        </w:rPr>
        <w:t>антисептики наружного действия;</w:t>
      </w:r>
      <w:r>
        <w:rPr>
          <w:rFonts w:ascii="Times New Roman" w:hAnsi="Times New Roman"/>
          <w:lang w:eastAsia="ru-RU"/>
        </w:rPr>
        <w:t xml:space="preserve"> </w:t>
      </w:r>
      <w:r w:rsidRPr="00204B37">
        <w:rPr>
          <w:rFonts w:ascii="Times New Roman" w:hAnsi="Times New Roman"/>
          <w:lang w:eastAsia="ru-RU"/>
        </w:rPr>
        <w:t>влагостойкий пластырь;</w:t>
      </w:r>
      <w:r>
        <w:rPr>
          <w:rFonts w:ascii="Times New Roman" w:hAnsi="Times New Roman"/>
          <w:lang w:eastAsia="ru-RU"/>
        </w:rPr>
        <w:t xml:space="preserve"> </w:t>
      </w:r>
      <w:r w:rsidRPr="00204B37">
        <w:rPr>
          <w:rFonts w:ascii="Times New Roman" w:hAnsi="Times New Roman"/>
          <w:lang w:eastAsia="ru-RU"/>
        </w:rPr>
        <w:t>репелленты;</w:t>
      </w:r>
      <w:r>
        <w:rPr>
          <w:rFonts w:ascii="Times New Roman" w:hAnsi="Times New Roman"/>
          <w:lang w:eastAsia="ru-RU"/>
        </w:rPr>
        <w:t xml:space="preserve"> </w:t>
      </w:r>
      <w:r w:rsidRPr="00204B37">
        <w:rPr>
          <w:rFonts w:ascii="Times New Roman" w:hAnsi="Times New Roman"/>
          <w:lang w:eastAsia="ru-RU"/>
        </w:rPr>
        <w:t>перевязочный материл.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Дополнительно можете взять сердечнососудистые и успокоительные препараты, солнцезащитные средства и средства при солнечных ожогах, крем для снятия отёчности ног, средства от «морской болезни», мазь от потёртостей и опрелости.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Аптечка не займёт много места, а вот её отсутствие в экстренной ситуации может привести к непоправимым последствиям.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И очень важно понимать, что отправляться в поход можно только в том случае, если вы хорошо себя чувствуете – ничего не болит и не беспокоит, т.к. иначе вы подвергаете своё здоровье, а может быть, и жизнь излишней опасности.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Правило 3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>Сверьтесь с прогнозом погоды до выхода. Не стоит идти в поход, если ожидается непогода. Крайне важно, чтобы погодным условиям соответствовали ваши одежда, обувь и снаряжение. В зимнее время года необходимо позаботиться о тёплых спальниках и утеплении палатки.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Правило 4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>Не ходите в поход в одиночку. Быть одному в условиях природной среды – опасно! Один человек легко теряет бдительность и хуже ориентируется, а в экстремальной ситуации редко может оказать себе первую помощь. Если же всё-таки решились пойти в поход один, обязательно сообщите родным или доверенным лицам точное направление маршрута (лучше отметить планируемый маршрут на карте) и сроки, в которые вы планируете вернуться. Зарегистрируйтесь свой поход в МЧС России!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Правило 5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>Не ешьте плодов и ягод, в безопасности которых вы не уверены. Это правило должен знать каждый взрослый и ребёнок. По статистике, ежегодно десятки людей страдают от того, что решают попробовать ядовитые ягоды или растения. Помните, нет никаких примет, по которым можно было бы отличить ядовитое растение от неядовитого – смертельно опасными могут быть даже очень красивые на вид ягоды нежного цвета.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Если вы часто ходите в походы, стоит отдельно ознакомиться со списком опасных растений того региона, где будет пролегать ваш маршрут.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Правило 6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>По статистике, 25% тяжёлых травм получают туристы в состоянии усталости. Действительно, чрезмерная усталость значительно снижает концентрацию внимания и ухудшает координацию. Не допускайте переутомления, своевременно устраиваете привал и пейте больше воды, чтобы предотвратить обезвоживание. На ночлег останавливайтесь за 1-1,5 часа до наступления темноты, организуйте бивак, подготовьте запас дров на ночь.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lastRenderedPageBreak/>
        <w:t>Правило 7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>Не распивайте спиртных напитков в походе. В состоянии алкогольного опьянения человек становится невнимательными, неловкими и даже неадекватно воспринимающими реальность. А в условиях дикой природы всё вышеперечисленное может стоить жизни.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Правило 8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 xml:space="preserve">Исполняйте все распоряжения руководителя, немедленно сообщайте инструктору о любой замеченной опасности и о малейших признаках заболевания. Не уходите за территорию лагеря один, не зажигайте спички в палатках, строго соблюдайте правила страховки и </w:t>
      </w:r>
      <w:proofErr w:type="spellStart"/>
      <w:r w:rsidRPr="00204B37">
        <w:rPr>
          <w:rFonts w:ascii="Times New Roman" w:hAnsi="Times New Roman"/>
          <w:lang w:eastAsia="ru-RU"/>
        </w:rPr>
        <w:t>самостраховки</w:t>
      </w:r>
      <w:proofErr w:type="spellEnd"/>
      <w:r w:rsidRPr="00204B37">
        <w:rPr>
          <w:rFonts w:ascii="Times New Roman" w:hAnsi="Times New Roman"/>
          <w:lang w:eastAsia="ru-RU"/>
        </w:rPr>
        <w:t>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Правило 9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>Отправляясь в водный поход, человек должен уметь плавать, не бояться воды и знать приёмы спасения утопающих. Новичкам ни в коем случае нельзя ходить в водный поход весной, в это время лучше отправится в поход с более опытными и подготовленными туристами.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lang w:eastAsia="ru-RU"/>
        </w:rPr>
        <w:t>В горных и сухопутных походах нужно заранее изучить маршруты следования по картам. Каждый член группы должен обладать минимальными навыками ориентирования в пространстве.</w:t>
      </w:r>
    </w:p>
    <w:p w:rsidR="00C474D1" w:rsidRPr="00204B37" w:rsidRDefault="00C474D1" w:rsidP="00C474D1">
      <w:pPr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204B3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Правило 10</w:t>
      </w:r>
      <w:r>
        <w:rPr>
          <w:rFonts w:ascii="Times New Roman" w:hAnsi="Times New Roman"/>
          <w:lang w:eastAsia="ru-RU"/>
        </w:rPr>
        <w:t xml:space="preserve">. </w:t>
      </w:r>
      <w:r w:rsidRPr="00204B37">
        <w:rPr>
          <w:rFonts w:ascii="Times New Roman" w:hAnsi="Times New Roman"/>
          <w:lang w:eastAsia="ru-RU"/>
        </w:rPr>
        <w:t>Желательно, чтобы все участники похода были привиты от клещевого энцефалита. Также нужно брать с собой репелленты для защиты от насекомых-вредителей.</w:t>
      </w:r>
    </w:p>
    <w:p w:rsidR="00C474D1" w:rsidRDefault="00C474D1" w:rsidP="00C474D1">
      <w:pPr>
        <w:spacing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115BD5">
        <w:rPr>
          <w:rFonts w:ascii="Times New Roman" w:hAnsi="Times New Roman"/>
          <w:b/>
          <w:sz w:val="24"/>
          <w:szCs w:val="24"/>
          <w:lang w:eastAsia="ru-RU"/>
        </w:rPr>
        <w:t>ОФП</w:t>
      </w:r>
    </w:p>
    <w:p w:rsidR="00C474D1" w:rsidRDefault="00C474D1" w:rsidP="00C474D1">
      <w:pPr>
        <w:spacing w:line="240" w:lineRule="auto"/>
        <w:textAlignment w:val="baseline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8275" cy="1924050"/>
            <wp:effectExtent l="0" t="0" r="9525" b="0"/>
            <wp:docPr id="10" name="Рисунок 10" descr="Описание: https://alpindustria.ru/UserFiles/Image/Articles/OFP_turista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alpindustria.ru/UserFiles/Image/Articles/OFP_turista/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09700" cy="1885950"/>
            <wp:effectExtent l="0" t="0" r="0" b="0"/>
            <wp:docPr id="9" name="Рисунок 9" descr="Описание: https://alpindustria.ru/UserFiles/Image/Articles/OFP_turista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alpindustria.ru/UserFiles/Image/Articles/OFP_turista/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5550" cy="1866900"/>
            <wp:effectExtent l="0" t="0" r="0" b="0"/>
            <wp:docPr id="8" name="Рисунок 8" descr="Описание: https://alpindustria.ru/UserFiles/Image/Articles/OFP_turista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alpindustria.ru/UserFiles/Image/Articles/OFP_turista/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19225" cy="1885950"/>
            <wp:effectExtent l="0" t="0" r="9525" b="0"/>
            <wp:docPr id="7" name="Рисунок 7" descr="Описание: https://alpindustria.ru/UserFiles/Image/Articles/OFP_turista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alpindustria.ru/UserFiles/Image/Articles/OFP_turista/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D1" w:rsidRPr="00DE491A" w:rsidRDefault="00C474D1" w:rsidP="00C474D1">
      <w:pPr>
        <w:spacing w:line="240" w:lineRule="auto"/>
        <w:textAlignment w:val="baseline"/>
        <w:rPr>
          <w:rFonts w:ascii="Times New Roman" w:hAnsi="Times New Roman"/>
          <w:noProof/>
          <w:lang w:eastAsia="ru-RU"/>
        </w:rPr>
      </w:pPr>
      <w:r w:rsidRPr="00DE491A">
        <w:rPr>
          <w:rFonts w:ascii="Times New Roman" w:hAnsi="Times New Roman"/>
          <w:noProof/>
          <w:lang w:eastAsia="ru-RU"/>
        </w:rPr>
        <w:t>Упр.: «вакуум»                   « доброе утро»                 «лодочка»                                                               «поворот»</w:t>
      </w:r>
    </w:p>
    <w:p w:rsidR="00C474D1" w:rsidRDefault="00C474D1" w:rsidP="00C474D1">
      <w:pPr>
        <w:spacing w:line="240" w:lineRule="auto"/>
        <w:textAlignment w:val="baseline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85900" cy="1104900"/>
            <wp:effectExtent l="0" t="0" r="0" b="0"/>
            <wp:docPr id="6" name="Рисунок 6" descr="Описание: https://alpindustria.ru/UserFiles/Image/Articles/OFP_turista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alpindustria.ru/UserFiles/Image/Articles/OFP_turista/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71575" cy="876300"/>
            <wp:effectExtent l="0" t="0" r="9525" b="0"/>
            <wp:docPr id="5" name="Рисунок 5" descr="Описание: https://alpindustria.ru/UserFiles/Image/Articles/OFP_turista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s://alpindustria.ru/UserFiles/Image/Articles/OFP_turista/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04950" cy="1123950"/>
            <wp:effectExtent l="0" t="0" r="0" b="0"/>
            <wp:docPr id="4" name="Рисунок 4" descr="Описание: https://alpindustria.ru/UserFiles/Image/Articles/OFP_turista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s://alpindustria.ru/UserFiles/Image/Articles/OFP_turista/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7300" cy="942975"/>
            <wp:effectExtent l="0" t="0" r="0" b="9525"/>
            <wp:docPr id="3" name="Рисунок 3" descr="Описание: https://alpindustria.ru/UserFiles/Image/Articles/OFP_turista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s://alpindustria.ru/UserFiles/Image/Articles/OFP_turista/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1123950"/>
            <wp:effectExtent l="0" t="0" r="9525" b="0"/>
            <wp:docPr id="2" name="Рисунок 2" descr="Описание: https://alpindustria.ru/UserFiles/Image/Articles/OFP_turista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alpindustria.ru/UserFiles/Image/Articles/OFP_turista/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D1" w:rsidRPr="00DE491A" w:rsidRDefault="00C474D1" w:rsidP="00C474D1">
      <w:pPr>
        <w:spacing w:line="240" w:lineRule="auto"/>
        <w:textAlignment w:val="baseline"/>
        <w:rPr>
          <w:rFonts w:ascii="Times New Roman" w:hAnsi="Times New Roman"/>
          <w:noProof/>
          <w:lang w:eastAsia="ru-RU"/>
        </w:rPr>
      </w:pPr>
      <w:r w:rsidRPr="00DE491A">
        <w:rPr>
          <w:rFonts w:ascii="Times New Roman" w:hAnsi="Times New Roman"/>
          <w:noProof/>
          <w:lang w:eastAsia="ru-RU"/>
        </w:rPr>
        <w:t xml:space="preserve">Упр.: «скручивание»      «подъём ног лежа»           «выпады»                       «приседания»                 «разгибание стопы»                      </w:t>
      </w:r>
    </w:p>
    <w:p w:rsidR="00C474D1" w:rsidRDefault="00C474D1" w:rsidP="00C474D1">
      <w:pPr>
        <w:spacing w:line="240" w:lineRule="auto"/>
        <w:textAlignment w:val="baseline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71625" cy="1181100"/>
            <wp:effectExtent l="0" t="0" r="9525" b="0"/>
            <wp:docPr id="1" name="Рисунок 1" descr="Описание: https://alpindustria.ru/UserFiles/Image/Articles/OFP_turista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s://alpindustria.ru/UserFiles/Image/Articles/OFP_turista/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C474D1" w:rsidRDefault="00C474D1" w:rsidP="00C474D1">
      <w:pPr>
        <w:spacing w:line="240" w:lineRule="auto"/>
        <w:textAlignment w:val="baseline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t>Топография и ориентирование на местности.</w:t>
      </w:r>
    </w:p>
    <w:p w:rsidR="00C474D1" w:rsidRPr="007A1C1C" w:rsidRDefault="00C474D1" w:rsidP="00C474D1">
      <w:pPr>
        <w:pStyle w:val="futurismarkdown-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A1C1C">
        <w:rPr>
          <w:rStyle w:val="a4"/>
          <w:sz w:val="22"/>
          <w:szCs w:val="22"/>
        </w:rPr>
        <w:t>Топография в пешеходном туризме</w:t>
      </w:r>
      <w:r w:rsidRPr="007A1C1C">
        <w:rPr>
          <w:sz w:val="22"/>
          <w:szCs w:val="22"/>
        </w:rPr>
        <w:t xml:space="preserve"> — это изучение топографических карт, которые содержат информацию о рельефе, тропинках, лесных массивах, водоёмах и других ориентирах местности. При подготовке к походу нужно изучить топографические знаки и запомнить все условные изображения на карте.  </w:t>
      </w:r>
    </w:p>
    <w:p w:rsidR="00C474D1" w:rsidRPr="007A1C1C" w:rsidRDefault="00C474D1" w:rsidP="00C474D1">
      <w:pPr>
        <w:pStyle w:val="futurismarkdown-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A1C1C">
        <w:rPr>
          <w:rStyle w:val="a4"/>
          <w:sz w:val="22"/>
          <w:szCs w:val="22"/>
        </w:rPr>
        <w:t>Ориентирование на местности</w:t>
      </w:r>
      <w:r w:rsidRPr="007A1C1C">
        <w:rPr>
          <w:sz w:val="22"/>
          <w:szCs w:val="22"/>
        </w:rPr>
        <w:t xml:space="preserve"> в пешеходном туризме заключается в определении расстояний, направления движения и выдерживании этого направления до выхода к ориентиру. Ориентироваться можно по карте и без неё, например, по сторонам горизонта, которые находят по компасу, небесным светилам, местным предметам и различным признакам.  </w:t>
      </w:r>
    </w:p>
    <w:p w:rsidR="00C474D1" w:rsidRDefault="00C474D1" w:rsidP="00C474D1">
      <w:pPr>
        <w:pStyle w:val="futurismarkdown-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A1C1C">
        <w:rPr>
          <w:sz w:val="22"/>
          <w:szCs w:val="22"/>
        </w:rPr>
        <w:t xml:space="preserve">Также для навигации в походе можно использовать электронные устройства, основанные на сигналах GPS или ГЛОНАСС.  </w:t>
      </w:r>
    </w:p>
    <w:p w:rsidR="00C474D1" w:rsidRPr="007A1C1C" w:rsidRDefault="00C474D1" w:rsidP="00C474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793F">
        <w:rPr>
          <w:rFonts w:ascii="Times New Roman" w:hAnsi="Times New Roman"/>
          <w:b/>
          <w:i/>
          <w:lang w:eastAsia="ru-RU"/>
        </w:rPr>
        <w:t>1. О с н о в ы</w:t>
      </w:r>
      <w:r>
        <w:rPr>
          <w:rFonts w:ascii="Times New Roman" w:hAnsi="Times New Roman"/>
          <w:b/>
          <w:i/>
          <w:lang w:eastAsia="ru-RU"/>
        </w:rPr>
        <w:t xml:space="preserve">    </w:t>
      </w:r>
      <w:r w:rsidRPr="00B0793F">
        <w:rPr>
          <w:rFonts w:ascii="Times New Roman" w:hAnsi="Times New Roman"/>
          <w:b/>
          <w:i/>
          <w:lang w:eastAsia="ru-RU"/>
        </w:rPr>
        <w:t xml:space="preserve"> т о п о г р а ф и </w:t>
      </w:r>
      <w:proofErr w:type="spellStart"/>
      <w:r w:rsidRPr="00B0793F">
        <w:rPr>
          <w:rFonts w:ascii="Times New Roman" w:hAnsi="Times New Roman"/>
          <w:b/>
          <w:i/>
          <w:lang w:eastAsia="ru-RU"/>
        </w:rPr>
        <w:t>и</w:t>
      </w:r>
      <w:proofErr w:type="spellEnd"/>
      <w:r w:rsidRPr="007A1C1C">
        <w:rPr>
          <w:rFonts w:ascii="Times New Roman" w:hAnsi="Times New Roman"/>
          <w:lang w:eastAsia="ru-RU"/>
        </w:rPr>
        <w:br/>
      </w:r>
      <w:r w:rsidRPr="007A1C1C">
        <w:rPr>
          <w:rFonts w:ascii="Times New Roman" w:hAnsi="Times New Roman"/>
          <w:b/>
          <w:lang w:eastAsia="ru-RU"/>
        </w:rPr>
        <w:t>План и карта</w:t>
      </w:r>
      <w:r w:rsidRPr="007A1C1C">
        <w:rPr>
          <w:rFonts w:ascii="Times New Roman" w:hAnsi="Times New Roman"/>
          <w:lang w:eastAsia="ru-RU"/>
        </w:rPr>
        <w:t>.  Н</w:t>
      </w:r>
      <w:r>
        <w:rPr>
          <w:rFonts w:ascii="Times New Roman" w:hAnsi="Times New Roman"/>
          <w:lang w:eastAsia="ru-RU"/>
        </w:rPr>
        <w:t>а плане</w:t>
      </w:r>
      <w:r w:rsidRPr="007A1C1C">
        <w:rPr>
          <w:rFonts w:ascii="Times New Roman" w:hAnsi="Times New Roman"/>
          <w:lang w:eastAsia="ru-RU"/>
        </w:rPr>
        <w:t xml:space="preserve"> местность выглядит такой, как она есть в действительности, но как бы издалека: ближние предметы выглядят крупнее, дальние – мельче</w:t>
      </w:r>
      <w:r>
        <w:rPr>
          <w:rFonts w:ascii="Times New Roman" w:hAnsi="Times New Roman"/>
          <w:lang w:eastAsia="ru-RU"/>
        </w:rPr>
        <w:t xml:space="preserve">. </w:t>
      </w:r>
      <w:r w:rsidRPr="007A1C1C">
        <w:rPr>
          <w:rFonts w:ascii="Times New Roman" w:hAnsi="Times New Roman"/>
          <w:lang w:eastAsia="ru-RU"/>
        </w:rPr>
        <w:t xml:space="preserve"> На</w:t>
      </w:r>
      <w:r>
        <w:rPr>
          <w:rFonts w:ascii="Times New Roman" w:hAnsi="Times New Roman"/>
          <w:lang w:eastAsia="ru-RU"/>
        </w:rPr>
        <w:t xml:space="preserve"> таком плане </w:t>
      </w:r>
      <w:r w:rsidRPr="007A1C1C">
        <w:rPr>
          <w:rFonts w:ascii="Times New Roman" w:hAnsi="Times New Roman"/>
          <w:lang w:eastAsia="ru-RU"/>
        </w:rPr>
        <w:t>нельзя точно измерить расстояние между предметами и определить стороны</w:t>
      </w:r>
      <w:r>
        <w:rPr>
          <w:rFonts w:ascii="Times New Roman" w:hAnsi="Times New Roman"/>
          <w:lang w:eastAsia="ru-RU"/>
        </w:rPr>
        <w:t xml:space="preserve"> </w:t>
      </w:r>
      <w:r w:rsidRPr="007A1C1C">
        <w:rPr>
          <w:rFonts w:ascii="Times New Roman" w:hAnsi="Times New Roman"/>
          <w:lang w:eastAsia="ru-RU"/>
        </w:rPr>
        <w:t>горизонта.   Вид на местность сверху подробно и точно отображает все элементы земной поверхности.</w:t>
      </w:r>
      <w:r>
        <w:rPr>
          <w:rFonts w:ascii="Times New Roman" w:hAnsi="Times New Roman"/>
          <w:lang w:eastAsia="ru-RU"/>
        </w:rPr>
        <w:t xml:space="preserve"> </w:t>
      </w:r>
      <w:r w:rsidRPr="007A1C1C">
        <w:rPr>
          <w:rFonts w:ascii="Times New Roman" w:hAnsi="Times New Roman"/>
          <w:lang w:eastAsia="ru-RU"/>
        </w:rPr>
        <w:t>Всё, что видно сверху, что можно с высоты сфотографировать или изобразить на бумаге,</w:t>
      </w:r>
      <w:r>
        <w:rPr>
          <w:rFonts w:ascii="Times New Roman" w:hAnsi="Times New Roman"/>
          <w:lang w:eastAsia="ru-RU"/>
        </w:rPr>
        <w:t xml:space="preserve"> </w:t>
      </w:r>
      <w:r w:rsidRPr="007A1C1C">
        <w:rPr>
          <w:rFonts w:ascii="Times New Roman" w:hAnsi="Times New Roman"/>
          <w:lang w:eastAsia="ru-RU"/>
        </w:rPr>
        <w:t xml:space="preserve">будет </w:t>
      </w:r>
      <w:r w:rsidRPr="007A1C1C">
        <w:rPr>
          <w:rFonts w:ascii="Times New Roman" w:hAnsi="Times New Roman"/>
          <w:lang w:eastAsia="ru-RU"/>
        </w:rPr>
        <w:lastRenderedPageBreak/>
        <w:t>называться планом местности. План не так подробен, как фотография или рисунок, так</w:t>
      </w:r>
      <w:r>
        <w:rPr>
          <w:rFonts w:ascii="Times New Roman" w:hAnsi="Times New Roman"/>
          <w:lang w:eastAsia="ru-RU"/>
        </w:rPr>
        <w:t xml:space="preserve"> </w:t>
      </w:r>
      <w:r w:rsidRPr="007A1C1C">
        <w:rPr>
          <w:rFonts w:ascii="Times New Roman" w:hAnsi="Times New Roman"/>
          <w:lang w:eastAsia="ru-RU"/>
        </w:rPr>
        <w:t>как на нем предметы изображаются такими, какими мы их видим сверху, с помощью</w:t>
      </w:r>
      <w:r>
        <w:rPr>
          <w:rFonts w:ascii="Times New Roman" w:hAnsi="Times New Roman"/>
          <w:lang w:eastAsia="ru-RU"/>
        </w:rPr>
        <w:t xml:space="preserve"> </w:t>
      </w:r>
      <w:r w:rsidRPr="007A1C1C">
        <w:rPr>
          <w:rFonts w:ascii="Times New Roman" w:hAnsi="Times New Roman"/>
          <w:lang w:eastAsia="ru-RU"/>
        </w:rPr>
        <w:t>специальных условных знаков. Причем на плане изображают лишь основные объекты, где все</w:t>
      </w:r>
      <w:r>
        <w:rPr>
          <w:rFonts w:ascii="Times New Roman" w:hAnsi="Times New Roman"/>
          <w:lang w:eastAsia="ru-RU"/>
        </w:rPr>
        <w:t xml:space="preserve"> </w:t>
      </w:r>
      <w:r w:rsidRPr="007A1C1C">
        <w:rPr>
          <w:rFonts w:ascii="Times New Roman" w:hAnsi="Times New Roman"/>
          <w:lang w:eastAsia="ru-RU"/>
        </w:rPr>
        <w:t>предметы и расстояния между ними показывают в масштабе. На плане можно измерить</w:t>
      </w:r>
      <w:r>
        <w:rPr>
          <w:rFonts w:ascii="Times New Roman" w:hAnsi="Times New Roman"/>
          <w:lang w:eastAsia="ru-RU"/>
        </w:rPr>
        <w:t xml:space="preserve"> </w:t>
      </w:r>
      <w:r w:rsidRPr="007A1C1C">
        <w:rPr>
          <w:rFonts w:ascii="Times New Roman" w:hAnsi="Times New Roman"/>
          <w:lang w:eastAsia="ru-RU"/>
        </w:rPr>
        <w:t>расстояние между различными предметами и ориентирами, стрелка (север-юг) указывает</w:t>
      </w:r>
      <w:r w:rsidRPr="007A1C1C">
        <w:rPr>
          <w:rFonts w:ascii="Times New Roman" w:hAnsi="Times New Roman"/>
          <w:lang w:eastAsia="ru-RU"/>
        </w:rPr>
        <w:br/>
        <w:t>направление, что позволяет ориентироваться и находить взаимное расположение предметов</w:t>
      </w:r>
      <w:r w:rsidRPr="007A1C1C">
        <w:rPr>
          <w:rFonts w:ascii="Times New Roman" w:hAnsi="Times New Roman"/>
          <w:lang w:eastAsia="ru-RU"/>
        </w:rPr>
        <w:br/>
        <w:t>по сторонам горизонта. Научное название плана какой-либо местности – топографическая</w:t>
      </w:r>
      <w:r w:rsidRPr="007A1C1C">
        <w:rPr>
          <w:rFonts w:ascii="Times New Roman" w:hAnsi="Times New Roman"/>
          <w:lang w:eastAsia="ru-RU"/>
        </w:rPr>
        <w:br/>
        <w:t>карта.</w:t>
      </w:r>
      <w:r>
        <w:rPr>
          <w:rFonts w:ascii="Times New Roman" w:hAnsi="Times New Roman"/>
          <w:lang w:eastAsia="ru-RU"/>
        </w:rPr>
        <w:t xml:space="preserve"> </w:t>
      </w:r>
      <w:r w:rsidRPr="007A1C1C">
        <w:rPr>
          <w:rFonts w:ascii="Times New Roman" w:hAnsi="Times New Roman"/>
          <w:b/>
          <w:i/>
          <w:lang w:eastAsia="ru-RU"/>
        </w:rPr>
        <w:t>Карта (план)</w:t>
      </w:r>
      <w:r w:rsidRPr="007A1C1C">
        <w:rPr>
          <w:rFonts w:ascii="Times New Roman" w:hAnsi="Times New Roman"/>
          <w:lang w:eastAsia="ru-RU"/>
        </w:rPr>
        <w:t xml:space="preserve"> – это уменьшенное плоское графическое изображение земной поверхности,</w:t>
      </w:r>
      <w:r w:rsidRPr="007A1C1C">
        <w:rPr>
          <w:rFonts w:ascii="Times New Roman" w:hAnsi="Times New Roman"/>
          <w:lang w:eastAsia="ru-RU"/>
        </w:rPr>
        <w:br/>
        <w:t>выполненное в определенном масштабе при помощи специальных условных знаков.</w:t>
      </w:r>
    </w:p>
    <w:p w:rsidR="00C474D1" w:rsidRDefault="00C474D1" w:rsidP="00C474D1">
      <w:pPr>
        <w:spacing w:after="0" w:line="240" w:lineRule="auto"/>
        <w:rPr>
          <w:rFonts w:ascii="Times New Roman" w:hAnsi="Times New Roman"/>
        </w:rPr>
      </w:pPr>
      <w:r w:rsidRPr="00B0793F">
        <w:rPr>
          <w:rFonts w:ascii="Times New Roman" w:hAnsi="Times New Roman"/>
          <w:b/>
        </w:rPr>
        <w:t>2. М а с ш т а б   к а р т ы</w:t>
      </w:r>
      <w:r w:rsidRPr="007A1C1C">
        <w:rPr>
          <w:rFonts w:ascii="Times New Roman" w:hAnsi="Times New Roman"/>
        </w:rPr>
        <w:br/>
        <w:t>Местность на любой карте изображается в уменьшенном виде, о степени уменьшения земной поверхности,</w:t>
      </w:r>
      <w:r w:rsidRPr="007A1C1C">
        <w:rPr>
          <w:rFonts w:ascii="Times New Roman" w:hAnsi="Times New Roman"/>
        </w:rPr>
        <w:br/>
        <w:t>представленной на той или иной карте, можно судить по масштабу карты.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  <w:b/>
          <w:i/>
        </w:rPr>
        <w:t>Масштаб карты</w:t>
      </w:r>
      <w:r w:rsidRPr="007A1C1C">
        <w:rPr>
          <w:rFonts w:ascii="Times New Roman" w:hAnsi="Times New Roman"/>
        </w:rPr>
        <w:t xml:space="preserve"> – это отношение длины линии на карте к длине соответствующих линий на местности.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Выраженный отношением чисел масштаб называют численным. Величина эта отвлеченная и не зависит от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 xml:space="preserve">системы линейных мер. Записывается численный масштаб в виде дроби (например, </w:t>
      </w:r>
      <w:proofErr w:type="gramStart"/>
      <w:r w:rsidRPr="007A1C1C">
        <w:rPr>
          <w:rFonts w:ascii="Times New Roman" w:hAnsi="Times New Roman"/>
        </w:rPr>
        <w:t>1 :</w:t>
      </w:r>
      <w:proofErr w:type="gramEnd"/>
      <w:r w:rsidRPr="007A1C1C">
        <w:rPr>
          <w:rFonts w:ascii="Times New Roman" w:hAnsi="Times New Roman"/>
        </w:rPr>
        <w:t xml:space="preserve"> 50 000), в числителе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которой стоит единица, а в знаменателе – число, показывающее, во сколько раз действительные размеры на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местности уменьшены при изображении их на карте. При сравнении нескольких масштабов более крупным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будет тот, у которого знаменатель меньше, и наоборот, чем больше знаменатель, тем масштаб мельче.</w:t>
      </w:r>
      <w:r>
        <w:rPr>
          <w:rFonts w:ascii="Times New Roman" w:hAnsi="Times New Roman"/>
        </w:rPr>
        <w:t xml:space="preserve">   </w:t>
      </w:r>
      <w:r w:rsidRPr="007A1C1C">
        <w:rPr>
          <w:rFonts w:ascii="Times New Roman" w:hAnsi="Times New Roman"/>
        </w:rPr>
        <w:t xml:space="preserve">Практически расстояния по карте определяют с помощью линейного масштаба. </w:t>
      </w:r>
      <w:r w:rsidRPr="00B0793F">
        <w:rPr>
          <w:rFonts w:ascii="Times New Roman" w:hAnsi="Times New Roman"/>
          <w:i/>
        </w:rPr>
        <w:t>Линейным масштабом</w:t>
      </w:r>
      <w:r>
        <w:rPr>
          <w:rFonts w:ascii="Times New Roman" w:hAnsi="Times New Roman"/>
        </w:rPr>
        <w:t xml:space="preserve">   </w:t>
      </w:r>
      <w:r w:rsidRPr="007A1C1C">
        <w:rPr>
          <w:rFonts w:ascii="Times New Roman" w:hAnsi="Times New Roman"/>
        </w:rPr>
        <w:t xml:space="preserve">называют графическое изображение численного масштаба в виде прямой линии с делениями для </w:t>
      </w:r>
      <w:proofErr w:type="gramStart"/>
      <w:r w:rsidRPr="007A1C1C">
        <w:rPr>
          <w:rFonts w:ascii="Times New Roman" w:hAnsi="Times New Roman"/>
        </w:rPr>
        <w:t>отсчёта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расстояний</w:t>
      </w:r>
      <w:proofErr w:type="gramEnd"/>
      <w:r>
        <w:rPr>
          <w:rFonts w:ascii="Times New Roman" w:hAnsi="Times New Roman"/>
        </w:rPr>
        <w:t xml:space="preserve">   </w:t>
      </w:r>
      <w:r w:rsidRPr="00B0793F">
        <w:rPr>
          <w:rFonts w:ascii="Times New Roman" w:hAnsi="Times New Roman"/>
          <w:i/>
        </w:rPr>
        <w:t>Текстовый масштаб</w:t>
      </w:r>
      <w:r w:rsidRPr="007A1C1C">
        <w:rPr>
          <w:rFonts w:ascii="Times New Roman" w:hAnsi="Times New Roman"/>
        </w:rPr>
        <w:t xml:space="preserve"> записывается словами, здесь допускаются сочетания различных величин (например, в 1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сантиметре 500 метров).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На топографических и географических картах масштаб (численный, линейный и текстовый) можно найти под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нижней стороной рамки. На спортивных картах масштаб наносят только в численном виде.</w:t>
      </w:r>
    </w:p>
    <w:p w:rsidR="00C474D1" w:rsidRPr="007A1C1C" w:rsidRDefault="00C474D1" w:rsidP="00C474D1">
      <w:pPr>
        <w:spacing w:after="0" w:line="240" w:lineRule="auto"/>
        <w:rPr>
          <w:rFonts w:ascii="Times New Roman" w:hAnsi="Times New Roman"/>
        </w:rPr>
      </w:pPr>
      <w:r w:rsidRPr="00B0793F">
        <w:rPr>
          <w:rFonts w:ascii="Times New Roman" w:hAnsi="Times New Roman"/>
          <w:b/>
        </w:rPr>
        <w:t>3. К о м п а с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Основное предназначение любого компаса – определение сторон горизонта – основано на воздействии</w:t>
      </w:r>
      <w:r w:rsidRPr="007A1C1C">
        <w:rPr>
          <w:rFonts w:ascii="Times New Roman" w:hAnsi="Times New Roman"/>
        </w:rPr>
        <w:br/>
        <w:t>магнитного поля на свободно вращающуюся магнитную стрелку, которая всегда стремится повернуться на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север. Отличие спортивного компаса от обычного заключается в том, ч</w:t>
      </w:r>
      <w:r>
        <w:rPr>
          <w:rFonts w:ascii="Times New Roman" w:hAnsi="Times New Roman"/>
        </w:rPr>
        <w:t xml:space="preserve">то магнитная стрелка у первого    </w:t>
      </w:r>
      <w:r w:rsidRPr="007A1C1C">
        <w:rPr>
          <w:rFonts w:ascii="Times New Roman" w:hAnsi="Times New Roman"/>
        </w:rPr>
        <w:t>специальной герметичной колбе помещена в жидкость. Жидкость смягчает удары подпятника стрелки об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иглу, возникающие при ходьбе или беге, а также способствует угасанию колебаний стрелки. Обычные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спортивные компасы имеют прямоугольное плато, на котором находятся сантиметровая линейка,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масштабные линейки; на некоторых имеются увеличительное стекло и счетчик расстояния. С помощью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компаса можно сориентировать карту, двигаться по азимуту и по направлению, измерить расстояние на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карте. Спортивный компас является главным элементом снаряжения спортсмена-ориентировщика.</w:t>
      </w:r>
      <w:r>
        <w:rPr>
          <w:rFonts w:ascii="Times New Roman" w:hAnsi="Times New Roman"/>
        </w:rPr>
        <w:t xml:space="preserve">  </w:t>
      </w:r>
      <w:r w:rsidRPr="00B0793F">
        <w:rPr>
          <w:rFonts w:ascii="Times New Roman" w:hAnsi="Times New Roman"/>
          <w:i/>
        </w:rPr>
        <w:t>Ориентировать карту</w:t>
      </w:r>
      <w:r w:rsidRPr="007A1C1C">
        <w:rPr>
          <w:rFonts w:ascii="Times New Roman" w:hAnsi="Times New Roman"/>
        </w:rPr>
        <w:t xml:space="preserve"> – это значит расположить ее так, чтобы линии магнитного меридиана на карте были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обращены на север местности, с этого начинается сопоставление карты с местностью.</w:t>
      </w:r>
      <w:r>
        <w:rPr>
          <w:rFonts w:ascii="Times New Roman" w:hAnsi="Times New Roman"/>
        </w:rPr>
        <w:t xml:space="preserve">   </w:t>
      </w:r>
      <w:r w:rsidRPr="007A1C1C">
        <w:rPr>
          <w:rFonts w:ascii="Times New Roman" w:hAnsi="Times New Roman"/>
        </w:rPr>
        <w:t>Для движения по азимуту сначала нужно определить направление на нужный ориентир по карте. При этом</w:t>
      </w:r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важно соблюдать следующую последовательность действий:</w:t>
      </w:r>
      <w:r w:rsidRPr="007A1C1C">
        <w:rPr>
          <w:rFonts w:ascii="Times New Roman" w:hAnsi="Times New Roman"/>
        </w:rPr>
        <w:br/>
        <w:t>1) наложить компас на карту так, чтобы одна из боковых сторон платы соединяла точки «откуда» и «куда»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надо идти или бежать, причем плато компаса должно смотреть в сторону «куда» надо идти;</w:t>
      </w:r>
      <w:r w:rsidRPr="007A1C1C">
        <w:rPr>
          <w:rFonts w:ascii="Times New Roman" w:hAnsi="Times New Roman"/>
        </w:rPr>
        <w:br/>
        <w:t>2) вращая колбу компаса, красные линии на её дне нужно расположить параллельно магнитному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меридиану карты, причём риски колбы должны быть направлены на север;</w:t>
      </w:r>
      <w:r w:rsidRPr="007A1C1C">
        <w:rPr>
          <w:rFonts w:ascii="Times New Roman" w:hAnsi="Times New Roman"/>
        </w:rPr>
        <w:br/>
        <w:t>3) убрав компас с карты, и держа его в руке, повернуться так, чтобы северный конец магнитной стрелки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расположился между рисками колбы.</w:t>
      </w:r>
      <w:r w:rsidRPr="007A1C1C">
        <w:rPr>
          <w:rFonts w:ascii="Times New Roman" w:hAnsi="Times New Roman"/>
        </w:rPr>
        <w:br/>
        <w:t>Направление платы компаса будет показывать направление движения на ориентир.</w:t>
      </w:r>
    </w:p>
    <w:p w:rsidR="00C474D1" w:rsidRDefault="00C474D1" w:rsidP="00C474D1">
      <w:pPr>
        <w:spacing w:after="0" w:line="240" w:lineRule="auto"/>
        <w:rPr>
          <w:rFonts w:ascii="Times New Roman" w:hAnsi="Times New Roman"/>
        </w:rPr>
      </w:pPr>
      <w:r w:rsidRPr="00B0793F">
        <w:rPr>
          <w:rFonts w:ascii="Times New Roman" w:hAnsi="Times New Roman"/>
          <w:b/>
        </w:rPr>
        <w:t>4. У с л о в н ы е</w:t>
      </w:r>
      <w:r>
        <w:rPr>
          <w:rFonts w:ascii="Times New Roman" w:hAnsi="Times New Roman"/>
          <w:b/>
        </w:rPr>
        <w:t xml:space="preserve">  </w:t>
      </w:r>
      <w:r w:rsidRPr="00B0793F">
        <w:rPr>
          <w:rFonts w:ascii="Times New Roman" w:hAnsi="Times New Roman"/>
          <w:b/>
        </w:rPr>
        <w:t xml:space="preserve"> з н а к и</w:t>
      </w:r>
      <w:r>
        <w:rPr>
          <w:rFonts w:ascii="Times New Roman" w:hAnsi="Times New Roman"/>
        </w:rPr>
        <w:t xml:space="preserve">.  </w:t>
      </w:r>
      <w:r w:rsidRPr="007A1C1C">
        <w:rPr>
          <w:rFonts w:ascii="Times New Roman" w:hAnsi="Times New Roman"/>
        </w:rPr>
        <w:t>Условные обозначения, как и карты, для которых они предназначены, прошли длинный путь развития.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Изображения местных предметов на картах ранних эпох имели картинный характер. Каждый предмет</w:t>
      </w:r>
      <w:r w:rsidRPr="007A1C1C">
        <w:rPr>
          <w:rFonts w:ascii="Times New Roman" w:hAnsi="Times New Roman"/>
        </w:rPr>
        <w:br/>
        <w:t>передавался рисунком, понятным без каких-либо пояснений. Города, горы, леса, крепости и т. п.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изображались в перспективе, т. е. так, как они наблюдались бы в натуре. Реки, озера, дороги, границы</w:t>
      </w:r>
      <w:r w:rsidRPr="007A1C1C">
        <w:rPr>
          <w:rFonts w:ascii="Times New Roman" w:hAnsi="Times New Roman"/>
        </w:rPr>
        <w:br/>
        <w:t>наносились в горизонтальной проекции.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С расширением знаний о земной поверхности, с развитием военного дела, возникла необходимость в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отражении на картах все более широкого круга предметов. В этих условиях стало весьма затруднительным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сохранять на картах индивидуальные свойства каждого местного предмета. Потребовалось ввести для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однородных предметов общие обозначения. Рисунки постепенно заменялись горизонтальными</w:t>
      </w:r>
      <w:r w:rsidRPr="007A1C1C">
        <w:rPr>
          <w:rFonts w:ascii="Times New Roman" w:hAnsi="Times New Roman"/>
        </w:rPr>
        <w:br/>
        <w:t>проекциями объектов.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В ходе эволюции условных знаков изображение населенных пунктов на картах изменялось от</w:t>
      </w:r>
      <w:r w:rsidRPr="007A1C1C">
        <w:rPr>
          <w:rFonts w:ascii="Times New Roman" w:hAnsi="Times New Roman"/>
        </w:rPr>
        <w:br/>
        <w:t>перспективного рисунка к плановому, а затем – от рисунка к условному знаку.</w:t>
      </w:r>
      <w:r>
        <w:rPr>
          <w:rFonts w:ascii="Times New Roman" w:hAnsi="Times New Roman"/>
        </w:rPr>
        <w:t xml:space="preserve"> </w:t>
      </w:r>
      <w:r w:rsidRPr="00B0793F">
        <w:rPr>
          <w:rFonts w:ascii="Times New Roman" w:hAnsi="Times New Roman"/>
          <w:i/>
        </w:rPr>
        <w:t>Условные знаки</w:t>
      </w:r>
      <w:r w:rsidRPr="007A1C1C">
        <w:rPr>
          <w:rFonts w:ascii="Times New Roman" w:hAnsi="Times New Roman"/>
        </w:rPr>
        <w:t xml:space="preserve"> – это символы карты, которые являются ее языком. На всех картах все предметы местности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изображаются условными знаками. С их помощью на карте наглядно передается действительная картина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местности. Большая часть графических условных знаков напоминает форму изображаемых предметов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при взгляде на них сверху или сбоку, что позволяет нам сравнительно легко запоминать их.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Условные знаки в топографии делятся на три основные группы: масштабные, внемасштабные и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пояснительные.</w:t>
      </w:r>
    </w:p>
    <w:p w:rsidR="00C474D1" w:rsidRPr="007A1C1C" w:rsidRDefault="00C474D1" w:rsidP="00C474D1">
      <w:pPr>
        <w:spacing w:after="0" w:line="240" w:lineRule="auto"/>
        <w:rPr>
          <w:rFonts w:ascii="Times New Roman" w:hAnsi="Times New Roman"/>
        </w:rPr>
      </w:pPr>
      <w:r w:rsidRPr="00B0793F">
        <w:rPr>
          <w:rFonts w:ascii="Times New Roman" w:hAnsi="Times New Roman"/>
          <w:b/>
        </w:rPr>
        <w:t xml:space="preserve">5. О с н о в ы   с п о р т и в н о г о   </w:t>
      </w:r>
      <w:proofErr w:type="spellStart"/>
      <w:r w:rsidRPr="00B0793F">
        <w:rPr>
          <w:rFonts w:ascii="Times New Roman" w:hAnsi="Times New Roman"/>
          <w:b/>
        </w:rPr>
        <w:t>о</w:t>
      </w:r>
      <w:proofErr w:type="spellEnd"/>
      <w:r w:rsidRPr="00B0793F">
        <w:rPr>
          <w:rFonts w:ascii="Times New Roman" w:hAnsi="Times New Roman"/>
          <w:b/>
        </w:rPr>
        <w:t xml:space="preserve"> р и е н т и р о в а н и я</w:t>
      </w:r>
      <w:r>
        <w:rPr>
          <w:rFonts w:ascii="Times New Roman" w:hAnsi="Times New Roman"/>
          <w:b/>
        </w:rPr>
        <w:t xml:space="preserve">.  </w:t>
      </w:r>
      <w:r w:rsidRPr="007A1C1C">
        <w:rPr>
          <w:rFonts w:ascii="Times New Roman" w:hAnsi="Times New Roman"/>
        </w:rPr>
        <w:t>КП на местности оборудуются знаками в виде трехгранной красно-белой призмы (размер каждой грани 30 × 30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см) и средством отметки на каждом пункте (карандаш, компостер или электронная отметка при помощи</w:t>
      </w:r>
      <w:r>
        <w:rPr>
          <w:rFonts w:ascii="Times New Roman" w:hAnsi="Times New Roman"/>
        </w:rPr>
        <w:t xml:space="preserve"> </w:t>
      </w:r>
      <w:proofErr w:type="spellStart"/>
      <w:r w:rsidRPr="007A1C1C">
        <w:rPr>
          <w:rFonts w:ascii="Times New Roman" w:hAnsi="Times New Roman"/>
        </w:rPr>
        <w:t>ЧИПа</w:t>
      </w:r>
      <w:proofErr w:type="spellEnd"/>
      <w:r w:rsidRPr="007A1C1C">
        <w:rPr>
          <w:rFonts w:ascii="Times New Roman" w:hAnsi="Times New Roman"/>
        </w:rPr>
        <w:t>). Для кроссового ориентирования пункты устанавливают на земле. В лыжном ориентировании призма КП и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средство отметки висят на веревочном перемете, натянутом между деревьями поперек лыжни. Расположение и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высоту призм над землей выбирают так, чтобы они не мешали свободному проезду по лыжне. Каждый КП на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 xml:space="preserve">местности имеет свой кодовый номер. В карту КП наносятся красным или </w:t>
      </w:r>
      <w:r w:rsidRPr="007A1C1C">
        <w:rPr>
          <w:rFonts w:ascii="Times New Roman" w:hAnsi="Times New Roman"/>
        </w:rPr>
        <w:lastRenderedPageBreak/>
        <w:t>пурпурным цветом в виде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окружностей, центр которых совпадает с точкой на местности, где находится КП</w:t>
      </w:r>
      <w:r w:rsidRPr="00B0793F">
        <w:rPr>
          <w:rFonts w:ascii="Times New Roman" w:hAnsi="Times New Roman"/>
          <w:u w:val="single"/>
        </w:rPr>
        <w:t>. Место старта обозначается треугольником, место финиша – двойной окружностью.</w:t>
      </w:r>
      <w:r>
        <w:rPr>
          <w:rFonts w:ascii="Times New Roman" w:hAnsi="Times New Roman"/>
          <w:u w:val="single"/>
        </w:rPr>
        <w:t xml:space="preserve"> </w:t>
      </w:r>
      <w:r w:rsidRPr="007A1C1C">
        <w:rPr>
          <w:rFonts w:ascii="Times New Roman" w:hAnsi="Times New Roman"/>
        </w:rPr>
        <w:t xml:space="preserve">В спортивном </w:t>
      </w:r>
      <w:proofErr w:type="spellStart"/>
      <w:proofErr w:type="gramStart"/>
      <w:r w:rsidRPr="007A1C1C">
        <w:rPr>
          <w:rFonts w:ascii="Times New Roman" w:hAnsi="Times New Roman"/>
        </w:rPr>
        <w:t>ориентиро</w:t>
      </w:r>
      <w:r>
        <w:rPr>
          <w:rFonts w:ascii="Times New Roman" w:hAnsi="Times New Roman"/>
        </w:rPr>
        <w:t>-</w:t>
      </w:r>
      <w:r w:rsidRPr="007A1C1C">
        <w:rPr>
          <w:rFonts w:ascii="Times New Roman" w:hAnsi="Times New Roman"/>
        </w:rPr>
        <w:t>вании</w:t>
      </w:r>
      <w:proofErr w:type="spellEnd"/>
      <w:proofErr w:type="gramEnd"/>
      <w:r w:rsidRPr="007A1C1C">
        <w:rPr>
          <w:rFonts w:ascii="Times New Roman" w:hAnsi="Times New Roman"/>
        </w:rPr>
        <w:t xml:space="preserve"> участники соревнуются в разных возрастных группах. При обозначении группы</w:t>
      </w:r>
      <w:r w:rsidRPr="007A1C1C">
        <w:rPr>
          <w:rFonts w:ascii="Times New Roman" w:hAnsi="Times New Roman"/>
        </w:rPr>
        <w:br/>
        <w:t>буква обозначает пол, а цифры – возрастную категорию соревнующихся. Следует отметить, что до достижения</w:t>
      </w:r>
      <w:r w:rsidRPr="007A1C1C">
        <w:rPr>
          <w:rFonts w:ascii="Times New Roman" w:hAnsi="Times New Roman"/>
        </w:rPr>
        <w:br/>
        <w:t>спортсменами возраста основной группы, так называемой «элитной», в данную группу попадают участники,</w:t>
      </w:r>
      <w:r w:rsidRPr="007A1C1C">
        <w:rPr>
          <w:rFonts w:ascii="Times New Roman" w:hAnsi="Times New Roman"/>
        </w:rPr>
        <w:br/>
        <w:t>возраст которых на конец текущего календарного года не превышает указанный год (например, М-12 –</w:t>
      </w:r>
      <w:r w:rsidRPr="007A1C1C">
        <w:rPr>
          <w:rFonts w:ascii="Times New Roman" w:hAnsi="Times New Roman"/>
        </w:rPr>
        <w:br/>
        <w:t>мальчики до 12 лет включительно, Ж-18 – девушки до 18 лет включительно), а начиная с 21 года группы</w:t>
      </w:r>
      <w:r w:rsidRPr="007A1C1C">
        <w:rPr>
          <w:rFonts w:ascii="Times New Roman" w:hAnsi="Times New Roman"/>
        </w:rPr>
        <w:br/>
        <w:t>формируются от указанного возраста и старше (например, Ж-21 – женщины 21 год и старше, М-50 – мужчины</w:t>
      </w:r>
      <w:r w:rsidRPr="007A1C1C">
        <w:rPr>
          <w:rFonts w:ascii="Times New Roman" w:hAnsi="Times New Roman"/>
        </w:rPr>
        <w:br/>
        <w:t>50 лет и старше). В младших группах допускается участие детей в старшей группе (например, участник из</w:t>
      </w:r>
      <w:r w:rsidRPr="007A1C1C">
        <w:rPr>
          <w:rFonts w:ascii="Times New Roman" w:hAnsi="Times New Roman"/>
        </w:rPr>
        <w:br/>
        <w:t>группы М-14 может бежать по группе М-16), а во взрослых группах, наоборот – участие старших спортсменов в</w:t>
      </w:r>
      <w:r w:rsidRPr="007A1C1C">
        <w:rPr>
          <w:rFonts w:ascii="Times New Roman" w:hAnsi="Times New Roman"/>
        </w:rPr>
        <w:br/>
        <w:t>более молодых группах (например, М-45 – по М-21).</w:t>
      </w:r>
      <w:r w:rsidRPr="007A1C1C">
        <w:rPr>
          <w:rFonts w:ascii="Times New Roman" w:hAnsi="Times New Roman"/>
        </w:rPr>
        <w:br/>
      </w:r>
      <w:r w:rsidRPr="00B0793F">
        <w:rPr>
          <w:rFonts w:ascii="Times New Roman" w:hAnsi="Times New Roman"/>
          <w:b/>
        </w:rPr>
        <w:t xml:space="preserve">6. О с н о в ы </w:t>
      </w:r>
      <w:r>
        <w:rPr>
          <w:rFonts w:ascii="Times New Roman" w:hAnsi="Times New Roman"/>
          <w:b/>
        </w:rPr>
        <w:t xml:space="preserve">   </w:t>
      </w:r>
      <w:r w:rsidRPr="00B0793F">
        <w:rPr>
          <w:rFonts w:ascii="Times New Roman" w:hAnsi="Times New Roman"/>
          <w:b/>
        </w:rPr>
        <w:t xml:space="preserve">п р и р о д н о г о </w:t>
      </w:r>
      <w:r>
        <w:rPr>
          <w:rFonts w:ascii="Times New Roman" w:hAnsi="Times New Roman"/>
          <w:b/>
        </w:rPr>
        <w:t xml:space="preserve">  </w:t>
      </w:r>
      <w:proofErr w:type="spellStart"/>
      <w:r w:rsidRPr="00B0793F">
        <w:rPr>
          <w:rFonts w:ascii="Times New Roman" w:hAnsi="Times New Roman"/>
          <w:b/>
        </w:rPr>
        <w:t>о</w:t>
      </w:r>
      <w:proofErr w:type="spellEnd"/>
      <w:r w:rsidRPr="00B0793F">
        <w:rPr>
          <w:rFonts w:ascii="Times New Roman" w:hAnsi="Times New Roman"/>
          <w:b/>
        </w:rPr>
        <w:t xml:space="preserve"> р и е н т и р н о в а н и я</w:t>
      </w:r>
      <w:r w:rsidRPr="00B0793F">
        <w:rPr>
          <w:rFonts w:ascii="Times New Roman" w:hAnsi="Times New Roman"/>
        </w:rPr>
        <w:br/>
      </w:r>
      <w:proofErr w:type="gramStart"/>
      <w:r w:rsidRPr="00B0793F">
        <w:rPr>
          <w:rFonts w:ascii="Times New Roman" w:hAnsi="Times New Roman"/>
          <w:b/>
          <w:i/>
        </w:rPr>
        <w:t>Солнце</w:t>
      </w:r>
      <w:r>
        <w:rPr>
          <w:rFonts w:ascii="Times New Roman" w:hAnsi="Times New Roman"/>
        </w:rPr>
        <w:t>.-</w:t>
      </w:r>
      <w:proofErr w:type="gramEnd"/>
      <w:r>
        <w:rPr>
          <w:rFonts w:ascii="Times New Roman" w:hAnsi="Times New Roman"/>
        </w:rPr>
        <w:t xml:space="preserve">  </w:t>
      </w:r>
      <w:r w:rsidRPr="007A1C1C">
        <w:rPr>
          <w:rFonts w:ascii="Times New Roman" w:hAnsi="Times New Roman"/>
        </w:rPr>
        <w:t>Лучше всего начинать ориентироваться по солнцу в самом начале дня. Нужно знать наверняка, в</w:t>
      </w:r>
      <w:r w:rsidRPr="007A1C1C">
        <w:rPr>
          <w:rFonts w:ascii="Times New Roman" w:hAnsi="Times New Roman"/>
        </w:rPr>
        <w:br/>
        <w:t>каком направлении будет небесное светило в полдень. Кратчайшая тень, отбрасываемая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палочкой в каждый конкретный день, формирует идеальную линию север-юг в любой точке земного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шара, и происходит это в полдень. Отмечая края тени, отбрасываемой палочкой в районе полудня,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и соединяя отметки, получаем кривую. Соединив палочку с ближайшей точкой на кривой, получаем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идеальную линию север-юг.</w:t>
      </w:r>
      <w:r w:rsidRPr="007A1C1C">
        <w:rPr>
          <w:rFonts w:ascii="Times New Roman" w:hAnsi="Times New Roman"/>
        </w:rPr>
        <w:br/>
      </w:r>
      <w:r w:rsidRPr="00B0793F">
        <w:rPr>
          <w:rFonts w:ascii="Times New Roman" w:hAnsi="Times New Roman"/>
          <w:b/>
          <w:i/>
        </w:rPr>
        <w:t>Метод часов.</w:t>
      </w:r>
      <w:r>
        <w:rPr>
          <w:rFonts w:ascii="Times New Roman" w:hAnsi="Times New Roman"/>
          <w:b/>
          <w:i/>
        </w:rPr>
        <w:t xml:space="preserve"> - </w:t>
      </w:r>
      <w:r w:rsidRPr="007A1C1C">
        <w:rPr>
          <w:rFonts w:ascii="Times New Roman" w:hAnsi="Times New Roman"/>
        </w:rPr>
        <w:t xml:space="preserve"> Держи часы горизонтально перед собой и поворачивай их до тех пор, пока часовая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(короткая) стрелка не окажется направленной на солнце: при таком положении часов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биссектриса угла между часовой стрелкой и цифрой 2 на циферблате часов (в период с октября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по март - цифрой 1) укажет примерное направление на юг. Часы должны идти по местному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времени. Точность этого метода невелика, но для того, чтобы примерно сориентироваться, он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вполне годится.</w:t>
      </w:r>
      <w:r w:rsidRPr="007A1C1C">
        <w:rPr>
          <w:rFonts w:ascii="Times New Roman" w:hAnsi="Times New Roman"/>
        </w:rPr>
        <w:br/>
      </w:r>
      <w:r w:rsidRPr="00B0793F">
        <w:rPr>
          <w:rFonts w:ascii="Times New Roman" w:hAnsi="Times New Roman"/>
          <w:b/>
          <w:i/>
        </w:rPr>
        <w:t>Луна</w:t>
      </w:r>
      <w:r>
        <w:rPr>
          <w:rFonts w:ascii="Times New Roman" w:hAnsi="Times New Roman"/>
        </w:rPr>
        <w:t xml:space="preserve">. -  </w:t>
      </w:r>
      <w:r w:rsidRPr="007A1C1C">
        <w:rPr>
          <w:rFonts w:ascii="Times New Roman" w:hAnsi="Times New Roman"/>
        </w:rPr>
        <w:t>Для приблизительного ориентирования нужно знать, что летом в первую четверть луна в 20 часов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 xml:space="preserve">находится на юге, а в 2 часа ночи - на западе, в последнюю четверть - на востоке, в 8 часов утра </w:t>
      </w:r>
      <w:r>
        <w:rPr>
          <w:rFonts w:ascii="Times New Roman" w:hAnsi="Times New Roman"/>
        </w:rPr>
        <w:t>–</w:t>
      </w:r>
      <w:r w:rsidRPr="007A1C1C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юге. При полнолунии ночью стороны горизонта определяются так же, как по солнцу и часам,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причем луна принимается за солнце</w:t>
      </w:r>
    </w:p>
    <w:p w:rsidR="00C474D1" w:rsidRDefault="00C474D1" w:rsidP="00C474D1">
      <w:pPr>
        <w:spacing w:after="0" w:line="240" w:lineRule="auto"/>
        <w:rPr>
          <w:rFonts w:ascii="Times New Roman" w:hAnsi="Times New Roman"/>
        </w:rPr>
      </w:pPr>
      <w:r w:rsidRPr="007A1C1C">
        <w:rPr>
          <w:rFonts w:ascii="Times New Roman" w:hAnsi="Times New Roman"/>
        </w:rPr>
        <w:t xml:space="preserve">Для более точного определения направления на север надо ориентироваться </w:t>
      </w:r>
      <w:proofErr w:type="spellStart"/>
      <w:r w:rsidRPr="007A1C1C">
        <w:rPr>
          <w:rFonts w:ascii="Times New Roman" w:hAnsi="Times New Roman"/>
        </w:rPr>
        <w:t>позвездам</w:t>
      </w:r>
      <w:proofErr w:type="spellEnd"/>
      <w:r w:rsidRPr="007A1C1C">
        <w:rPr>
          <w:rFonts w:ascii="Times New Roman" w:hAnsi="Times New Roman"/>
        </w:rPr>
        <w:t>. И в первую очередь по Полярной звезде.</w:t>
      </w:r>
      <w:r>
        <w:rPr>
          <w:rFonts w:ascii="Times New Roman" w:hAnsi="Times New Roman"/>
        </w:rPr>
        <w:t xml:space="preserve"> </w:t>
      </w:r>
      <w:r w:rsidRPr="00C35798">
        <w:rPr>
          <w:rFonts w:ascii="Times New Roman" w:hAnsi="Times New Roman"/>
          <w:i/>
        </w:rPr>
        <w:t>Полярная звезда</w:t>
      </w:r>
      <w:r w:rsidRPr="007A1C1C">
        <w:rPr>
          <w:rFonts w:ascii="Times New Roman" w:hAnsi="Times New Roman"/>
        </w:rPr>
        <w:t xml:space="preserve"> находится в "хвосте" Малой Медведицы. Направление на нее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определяется следующим образом. Через две крайние звезды "ковша" Большой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Медведицы мысленно проводится прямая, на которой откладывается пятикратное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расстояние между этими звездами. В конце пятого отрезка находится Полярная звезда,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точно указывающая на север.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Более точно можно определить направление, если перед собой воткнем палку, затем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возьмем другую, меньшей величины, и будем двигаться до того момента, когда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Полярная звезда будет точно видна как продолжение линии, образованной линией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между двумя палками. Эта линия от одной палки ко второй и есть направление на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север.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Если Большая Медведица нам не видна из-за туч, то Полярную звезду можно найти при</w:t>
      </w:r>
      <w:r w:rsidRPr="007A1C1C">
        <w:rPr>
          <w:rFonts w:ascii="Times New Roman" w:hAnsi="Times New Roman"/>
        </w:rPr>
        <w:br/>
        <w:t>помощи созвездия Кассиопеи, продолжив линию двух центральных звезд несколько раз.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Эта линия пройдет недалеко от Полярной звезды.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Если же небо затянуто тучами, то для того, чтобы определить направление, разведчик</w:t>
      </w:r>
      <w:r>
        <w:rPr>
          <w:rFonts w:ascii="Times New Roman" w:hAnsi="Times New Roman"/>
        </w:rPr>
        <w:t xml:space="preserve"> </w:t>
      </w:r>
      <w:proofErr w:type="spellStart"/>
      <w:r w:rsidRPr="007A1C1C">
        <w:rPr>
          <w:rFonts w:ascii="Times New Roman" w:hAnsi="Times New Roman"/>
        </w:rPr>
        <w:t>ориен</w:t>
      </w:r>
      <w:proofErr w:type="spellEnd"/>
      <w:r>
        <w:rPr>
          <w:rFonts w:ascii="Times New Roman" w:hAnsi="Times New Roman"/>
        </w:rPr>
        <w:t xml:space="preserve">- </w:t>
      </w:r>
      <w:r w:rsidRPr="007A1C1C">
        <w:rPr>
          <w:rFonts w:ascii="Times New Roman" w:hAnsi="Times New Roman"/>
        </w:rPr>
        <w:t>тируется по местным предметам.</w:t>
      </w:r>
      <w:r w:rsidRPr="007A1C1C">
        <w:rPr>
          <w:rFonts w:ascii="Times New Roman" w:hAnsi="Times New Roman"/>
        </w:rPr>
        <w:br/>
      </w:r>
      <w:r w:rsidRPr="00C35798">
        <w:rPr>
          <w:rFonts w:ascii="Times New Roman" w:hAnsi="Times New Roman"/>
          <w:b/>
        </w:rPr>
        <w:t>Другие способы</w:t>
      </w:r>
      <w:r w:rsidRPr="00C35798">
        <w:rPr>
          <w:rFonts w:ascii="Times New Roman" w:hAnsi="Times New Roman"/>
          <w:b/>
        </w:rPr>
        <w:br/>
      </w:r>
      <w:r w:rsidRPr="007A1C1C">
        <w:rPr>
          <w:rFonts w:ascii="Times New Roman" w:hAnsi="Times New Roman"/>
        </w:rPr>
        <w:t xml:space="preserve">Известно, что </w:t>
      </w:r>
      <w:r w:rsidRPr="00C35798">
        <w:rPr>
          <w:rFonts w:ascii="Times New Roman" w:hAnsi="Times New Roman"/>
          <w:i/>
        </w:rPr>
        <w:t>мхи и лишайники</w:t>
      </w:r>
      <w:r w:rsidRPr="007A1C1C">
        <w:rPr>
          <w:rFonts w:ascii="Times New Roman" w:hAnsi="Times New Roman"/>
        </w:rPr>
        <w:t xml:space="preserve"> покрывают северную сторону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деревьев и камней, смола больше выступает на южной</w:t>
      </w:r>
      <w:r w:rsidRPr="007A1C1C">
        <w:rPr>
          <w:rFonts w:ascii="Times New Roman" w:hAnsi="Times New Roman"/>
        </w:rPr>
        <w:br/>
        <w:t xml:space="preserve">половине ствола хвойного дерева, </w:t>
      </w:r>
      <w:r w:rsidRPr="00C35798">
        <w:rPr>
          <w:rFonts w:ascii="Times New Roman" w:hAnsi="Times New Roman"/>
          <w:i/>
        </w:rPr>
        <w:t>муравьи</w:t>
      </w:r>
      <w:r w:rsidRPr="007A1C1C">
        <w:rPr>
          <w:rFonts w:ascii="Times New Roman" w:hAnsi="Times New Roman"/>
        </w:rPr>
        <w:t xml:space="preserve"> устраивают свои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жилища к югу от ближайших деревьев или кустов и делают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южный склон муравейника более пологим, чем северный,</w:t>
      </w:r>
      <w:r>
        <w:rPr>
          <w:rFonts w:ascii="Times New Roman" w:hAnsi="Times New Roman"/>
        </w:rPr>
        <w:t xml:space="preserve"> </w:t>
      </w:r>
      <w:r w:rsidRPr="00C35798">
        <w:rPr>
          <w:rFonts w:ascii="Times New Roman" w:hAnsi="Times New Roman"/>
          <w:i/>
        </w:rPr>
        <w:t>алтарь</w:t>
      </w:r>
      <w:r w:rsidRPr="007A1C1C">
        <w:rPr>
          <w:rFonts w:ascii="Times New Roman" w:hAnsi="Times New Roman"/>
        </w:rPr>
        <w:t xml:space="preserve"> в православных церквях находится на востоке.</w:t>
      </w:r>
      <w:r>
        <w:rPr>
          <w:rFonts w:ascii="Times New Roman" w:hAnsi="Times New Roman"/>
        </w:rPr>
        <w:t xml:space="preserve"> </w:t>
      </w:r>
      <w:r w:rsidRPr="00C35798">
        <w:rPr>
          <w:rFonts w:ascii="Times New Roman" w:hAnsi="Times New Roman"/>
          <w:b/>
        </w:rPr>
        <w:t xml:space="preserve">Не рекомендуется </w:t>
      </w:r>
      <w:r w:rsidRPr="007A1C1C">
        <w:rPr>
          <w:rFonts w:ascii="Times New Roman" w:hAnsi="Times New Roman"/>
        </w:rPr>
        <w:t>ориентироваться по таким неверным, хотя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 xml:space="preserve">и всем известным признакам, как </w:t>
      </w:r>
      <w:r w:rsidRPr="00C35798">
        <w:rPr>
          <w:rFonts w:ascii="Times New Roman" w:hAnsi="Times New Roman"/>
          <w:i/>
        </w:rPr>
        <w:t>густота и пышность кроны</w:t>
      </w:r>
      <w:r w:rsidRPr="007A1C1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той или иной стороны у отдельно стоящего или находящегося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 xml:space="preserve">в гуще леса дерева, </w:t>
      </w:r>
      <w:r w:rsidRPr="00C35798">
        <w:rPr>
          <w:rFonts w:ascii="Times New Roman" w:hAnsi="Times New Roman"/>
          <w:i/>
        </w:rPr>
        <w:t>по годичным кольцам прироста</w:t>
      </w:r>
      <w:r>
        <w:rPr>
          <w:rFonts w:ascii="Times New Roman" w:hAnsi="Times New Roman"/>
        </w:rPr>
        <w:t xml:space="preserve"> </w:t>
      </w:r>
      <w:r w:rsidRPr="007A1C1C">
        <w:rPr>
          <w:rFonts w:ascii="Times New Roman" w:hAnsi="Times New Roman"/>
        </w:rPr>
        <w:t>древесины на пнях или на деревьях</w:t>
      </w:r>
      <w:r>
        <w:rPr>
          <w:rFonts w:ascii="Times New Roman" w:hAnsi="Times New Roman"/>
        </w:rPr>
        <w:t xml:space="preserve">. </w:t>
      </w:r>
    </w:p>
    <w:p w:rsidR="00C474D1" w:rsidRPr="00C35798" w:rsidRDefault="00C474D1" w:rsidP="00C474D1">
      <w:pPr>
        <w:spacing w:after="0" w:line="240" w:lineRule="auto"/>
        <w:rPr>
          <w:rFonts w:ascii="Times New Roman" w:hAnsi="Times New Roman"/>
        </w:rPr>
      </w:pPr>
      <w:r w:rsidRPr="00C35798">
        <w:rPr>
          <w:rFonts w:ascii="Times New Roman" w:hAnsi="Times New Roman"/>
          <w:b/>
        </w:rPr>
        <w:t>Домашнее задание</w:t>
      </w:r>
      <w:r w:rsidRPr="00C35798">
        <w:rPr>
          <w:rFonts w:ascii="Times New Roman" w:hAnsi="Times New Roman"/>
        </w:rPr>
        <w:t xml:space="preserve">: выполнять </w:t>
      </w:r>
      <w:r>
        <w:rPr>
          <w:rFonts w:ascii="Times New Roman" w:hAnsi="Times New Roman"/>
        </w:rPr>
        <w:t xml:space="preserve"> физические </w:t>
      </w:r>
      <w:r w:rsidRPr="00C35798">
        <w:rPr>
          <w:rFonts w:ascii="Times New Roman" w:hAnsi="Times New Roman"/>
        </w:rPr>
        <w:t>упражнения</w:t>
      </w:r>
      <w:r>
        <w:rPr>
          <w:rFonts w:ascii="Times New Roman" w:hAnsi="Times New Roman"/>
        </w:rPr>
        <w:t xml:space="preserve"> каждый день. Изучить способы, правила топографии и ориентирования.</w:t>
      </w:r>
    </w:p>
    <w:p w:rsidR="00C474D1" w:rsidRPr="00204B37" w:rsidRDefault="00C474D1" w:rsidP="00C474D1">
      <w:pPr>
        <w:spacing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F0965" w:rsidRDefault="009F0965">
      <w:bookmarkStart w:id="0" w:name="_GoBack"/>
      <w:bookmarkEnd w:id="0"/>
    </w:p>
    <w:sectPr w:rsidR="009F0965" w:rsidSect="00C474D1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35"/>
    <w:rsid w:val="003F59B9"/>
    <w:rsid w:val="00486B35"/>
    <w:rsid w:val="009F0965"/>
    <w:rsid w:val="00C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97E7"/>
  <w15:docId w15:val="{E0302F9A-7193-414F-9338-900F45B8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4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474D1"/>
    <w:rPr>
      <w:b/>
      <w:bCs/>
    </w:rPr>
  </w:style>
  <w:style w:type="paragraph" w:customStyle="1" w:styleId="futurismarkdown-paragraph">
    <w:name w:val="futurismarkdown-paragraph"/>
    <w:basedOn w:val="a"/>
    <w:rsid w:val="00C47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2683</Words>
  <Characters>15298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2025-01-24T21:13:00Z</dcterms:created>
  <dcterms:modified xsi:type="dcterms:W3CDTF">2025-01-28T09:11:00Z</dcterms:modified>
</cp:coreProperties>
</file>