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4394"/>
        <w:gridCol w:w="4785"/>
      </w:tblGrid>
      <w:tr w:rsidR="00BD6960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Крупницкая</w:t>
            </w:r>
            <w:proofErr w:type="spellEnd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 Ольга Ивановна</w:t>
            </w:r>
          </w:p>
        </w:tc>
      </w:tr>
      <w:tr w:rsidR="00BD6960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Пешеходный туризм</w:t>
            </w:r>
          </w:p>
        </w:tc>
      </w:tr>
      <w:tr w:rsidR="00BD6960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27.01.25, гр. № 1</w:t>
            </w:r>
          </w:p>
        </w:tc>
      </w:tr>
      <w:tr w:rsidR="00BD6960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0" w:rsidRPr="002B6F19" w:rsidRDefault="00BD6960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Учебные соревнования</w:t>
            </w:r>
          </w:p>
        </w:tc>
      </w:tr>
    </w:tbl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19">
        <w:rPr>
          <w:rFonts w:ascii="Times New Roman" w:hAnsi="Times New Roman"/>
          <w:sz w:val="24"/>
          <w:szCs w:val="24"/>
        </w:rPr>
        <w:t xml:space="preserve">    Цель и задачи: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19">
        <w:rPr>
          <w:rFonts w:ascii="Times New Roman" w:hAnsi="Times New Roman"/>
          <w:sz w:val="24"/>
          <w:szCs w:val="24"/>
        </w:rPr>
        <w:t>1.Обучить правилам и приемам прохождения туристской полосы препятствий.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19">
        <w:rPr>
          <w:rFonts w:ascii="Times New Roman" w:hAnsi="Times New Roman"/>
          <w:sz w:val="24"/>
          <w:szCs w:val="24"/>
        </w:rPr>
        <w:t>2.Закрепление знаний правил техники безопасности при выполнении заданий на полосе препятствий.</w:t>
      </w:r>
      <w:bookmarkStart w:id="0" w:name="_GoBack"/>
      <w:bookmarkEnd w:id="0"/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СОРЕВНОВАНИЯ ПО ТУРИСТСКОМУ МНОГОБОРЬЮ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Pr="002B6F1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Виды туристских соревнований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Соревнования по туризму можно разделить на три вида: соревнования по туристским навыкам, по туристской технике и по ориентированию на местности. Проводятся также краеведческие конкурсы.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программу соревнований по туристским навыкам включаются оценки устройства и оборудования лагеря, приготовления группой обеда, выпущенного тургруппой боевого листка или туристской газеты, выступления туристов с номерами художественной самодеятельности или туристскими песнями, выступления туристской агитбригады и т.д.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u w:val="single"/>
          <w:shd w:val="clear" w:color="auto" w:fill="FFFFFF"/>
          <w:lang w:eastAsia="ru-RU"/>
        </w:rPr>
        <w:t xml:space="preserve">Соревнования </w:t>
      </w:r>
      <w:proofErr w:type="gramStart"/>
      <w:r w:rsidRPr="002B6F19">
        <w:rPr>
          <w:rFonts w:ascii="Times New Roman" w:hAnsi="Times New Roman"/>
          <w:sz w:val="24"/>
          <w:szCs w:val="24"/>
          <w:u w:val="single"/>
          <w:shd w:val="clear" w:color="auto" w:fill="FFFFFF"/>
          <w:lang w:eastAsia="ru-RU"/>
        </w:rPr>
        <w:t>по туристкой</w:t>
      </w:r>
      <w:proofErr w:type="gramEnd"/>
      <w:r w:rsidRPr="002B6F19">
        <w:rPr>
          <w:rFonts w:ascii="Times New Roman" w:hAnsi="Times New Roman"/>
          <w:sz w:val="24"/>
          <w:szCs w:val="24"/>
          <w:u w:val="single"/>
          <w:shd w:val="clear" w:color="auto" w:fill="FFFFFF"/>
          <w:lang w:eastAsia="ru-RU"/>
        </w:rPr>
        <w:t xml:space="preserve"> технике проводятся обычно по двум видам: туристской полосе препятствий и туристской эстафете.</w:t>
      </w: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Туристская техника может проверяться еще и на специальном контрольно-комбинированном маршруте (ККМ) или контрольно-туристском маршруте (КТМ). В первом виде соревнований команда должна преодолеть все препятствия полным составом своего коллектива, а во втором – каждый член команды преодолевает только свой этап. Длина дистанции соревнований колеблется от 300 до 2000 метров. Полоса препятствий может включать в себя: подъем по крутому склону (по веревке или без нее); спуск с крутого склона; бег по пересеченной местности; преодоление водной преграды (на лотке, плоту, байдарке, по клади, выступающим камням, вброд и т.д.); навесную переправу; переноску пострадавшего; разжигание костра и пережигание нитки (или кипячение воды); установку палатки; бег по кочкам («болото»), различные формы завалов, требующие </w:t>
      </w:r>
      <w:proofErr w:type="spellStart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подлезания</w:t>
      </w:r>
      <w:proofErr w:type="spellEnd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пролезания</w:t>
      </w:r>
      <w:proofErr w:type="spellEnd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перелезания</w:t>
      </w:r>
      <w:proofErr w:type="spellEnd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Для становления и развития навыков в ориентировании на местности организуются соревнования по туристскому и спортивному ориентированию. Эти соревнования проводятся как передвижение по местности с целью отыскания контрольных пунктов и прохождения трассы с помощью компаса и карты.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Туристские соревнования проводятся на основании Положения и в соответствии с Правилами по всем видам туризма, включенным в спортивную классификацию. Очные соревнования проводятся по туристскому многоборью - технике и тактике спортивного туризма. Заочные соревнования проводятся по спортивным походам и путешествиям.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Наибольшее распространение в туризме получили туристские слеты, соревнования по технике и тактике спортивного туризма (туристское многоборье) и соревнования между спортивными туристскими походами.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6F19">
        <w:rPr>
          <w:rFonts w:ascii="Times New Roman" w:hAnsi="Times New Roman"/>
          <w:sz w:val="24"/>
          <w:szCs w:val="24"/>
          <w:u w:val="single"/>
          <w:shd w:val="clear" w:color="auto" w:fill="FFFFFF"/>
          <w:lang w:eastAsia="ru-RU"/>
        </w:rPr>
        <w:t>По уровню и масштабу соревнования могут быть: международные, национальные, зональные, областные, городские, районные, коллективов физической культуры и клубов. По социально-возрастным группам соревнования делятся на молодежные и взрослые, детско-юношеские, соревнования инвалидов, студенческие и др.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 ведомственной принадлежности соревнования могут проводиться федерациями спортивного туризма, комитетами народного образования, спортивными общественными, армейскими организациями и клубами.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 форме проведения туристские соревнования делятся на комплексно-показательные (фестивали, туристские праздники), </w:t>
      </w:r>
      <w:proofErr w:type="spellStart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туриады</w:t>
      </w:r>
      <w:proofErr w:type="spellEnd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слеты, экспедиции, первенства, кубки, классификационные, отборочные, с ограниченным составом участников и открытые.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Туристские слеты являются туристскими праздниками на природе и проводятся как комплексные спортивно-туристские мероприятия с целью привлечения учащейся молодежи, трудящихся и членов их семей к занятиям спортивным туризмом. Они могут проводиться по одному или нескольким видам спортивного туризма одновременно. В программу туристского слета входят соревнования и конкурсы. В зависимости от состава участников соревнования могут проводиться на сложных и простых дистанциях.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Дистанция соревнований, например, в пешеходном туризме состоит из этапов.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Технически сложные этапы: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навесная </w:t>
      </w:r>
      <w:proofErr w:type="gramStart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переправа;-</w:t>
      </w:r>
      <w:proofErr w:type="gramEnd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движение по скальному участку;- переправа через реку, овраг по бревну, вкл. укладку бревна;- переправа через реку вброд с использованием перил;- переправа по веревке с перилами;- транспортировка пострадавшего по сложному рельефу.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Этапы без физической нагрузки: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вязка туристских </w:t>
      </w:r>
      <w:proofErr w:type="gramStart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узлов;-</w:t>
      </w:r>
      <w:proofErr w:type="gramEnd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оказание первой доврачебной помощи;- зачет по топографии.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Технически простые этапы: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переправа на плавсредствах;- подъем по склону (в том числе по перилам);- спуск по склону спортивным способом траверс склона;- транспортировка пострадавшего по простому рельефу;- переправа через реку вброд;- преодоление канавы, ручья, рва с помощью шеста или с использованием подвешенной веревки (маятником);- движение по жердям;- движение по кочкам, включая искусственные;- преодоление чащи, завалов;- туристское ориентирование на местности.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Этапы проверки начальных туристских навыков: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установка </w:t>
      </w:r>
      <w:proofErr w:type="gramStart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палатки;-</w:t>
      </w:r>
      <w:proofErr w:type="gramEnd"/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разжигание костра;- укладка рюкзака.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B6F1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Конкурсная программа может быть разнообразной в зависимости от поставленных задач. На туристских слетах обычно проводятся конкурсы самодельного туристского снаряжения, кинофильмов, слайд-фильмов, фотографий, туристских песен, приготовления пищи и другие, шуточные (бег в мешках, ориентирование с завязанными глазами и т.п.) и вполне серьезные конкурсы, например по пропаганде и агитации.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B6F1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Основные правила и требования к снаряжению на соревнованиях и тренировках.</w:t>
      </w:r>
    </w:p>
    <w:p w:rsidR="00BD6960" w:rsidRPr="002B6F19" w:rsidRDefault="00BD6960" w:rsidP="00BD69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B6F1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Нарушение требований, правил соревнований – это нарушение правил ТБ.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sz w:val="24"/>
          <w:szCs w:val="24"/>
          <w:lang w:eastAsia="ru-RU"/>
        </w:rPr>
        <w:t>Судейство соревнований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 проводится в соответствии с правилами и регламентом соревнований, это основные документы. Основные при</w:t>
      </w:r>
      <w:r w:rsidRPr="002B6F19">
        <w:rPr>
          <w:rFonts w:ascii="Times New Roman" w:hAnsi="Times New Roman"/>
          <w:sz w:val="24"/>
          <w:szCs w:val="24"/>
          <w:u w:val="single"/>
          <w:lang w:eastAsia="ru-RU"/>
        </w:rPr>
        <w:t>нци</w:t>
      </w:r>
      <w:r w:rsidRPr="002B6F19">
        <w:rPr>
          <w:rFonts w:ascii="Times New Roman" w:hAnsi="Times New Roman"/>
          <w:sz w:val="24"/>
          <w:szCs w:val="24"/>
          <w:lang w:eastAsia="ru-RU"/>
        </w:rPr>
        <w:t>пы определения результатов определены в Правилах. Для оценки правильности действия группы (связки, участника) на дистанции вводится базовая система оценки нарушений (Таблица 6.1). Любые изменения в системе нарушений запрещены.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 базовой таблице нарушений существует 3 варианта оценки нарушений: </w:t>
      </w:r>
      <w:proofErr w:type="spellStart"/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Безштрафовая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 (выносится предупреждение, или возращение участника на исходную сторону, или участник снимается с этапа),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штрафная</w:t>
      </w:r>
      <w:r w:rsidRPr="002B6F19">
        <w:rPr>
          <w:rFonts w:ascii="Times New Roman" w:hAnsi="Times New Roman"/>
          <w:sz w:val="24"/>
          <w:szCs w:val="24"/>
          <w:lang w:eastAsia="ru-RU"/>
        </w:rPr>
        <w:t> (озвучивается ошибка и ставится штраф), и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разъяснение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(стоп участник, оглашается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нарушение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и участник его исправляет)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Соревнования на диста</w:t>
      </w:r>
      <w:r w:rsidRPr="002B6F19">
        <w:rPr>
          <w:rFonts w:ascii="Times New Roman" w:hAnsi="Times New Roman"/>
          <w:sz w:val="24"/>
          <w:szCs w:val="24"/>
          <w:u w:val="single"/>
          <w:lang w:eastAsia="ru-RU"/>
        </w:rPr>
        <w:t>нци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ях могут проходить по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безштрафовой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, штрафной или комбинированной системе оценки нарушений.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Безштрафовая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 система оценки нарушений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безштрафовой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системы оценка нарушений производится по Варианту 1 Таблицы 6.1.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В случаях, предусмотренных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. Таблицы, нарушение должно быть исправлено группой (связкой, участником) на месте без продолжения движения.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При совершении нарушения, предусмотренного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. Таблицы 6.1, либо невыполнении требований п. после 2-го предупреждения судьи, либо преодоления ОЗ этапа с нарушением, участник обязан вернуться на ИС этапа в соответствии с п. Регламента и повторить выполнение ТП.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В случаях, предусмотренных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. Таблицы, либо при невыполнении требований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., группа (связка, участник) получает снятие с этапа в соответствии с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п..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Дальнейшие действия, при этом, допускаются </w:t>
      </w:r>
      <w:r w:rsidRPr="002B6F1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только</w:t>
      </w:r>
      <w:r w:rsidRPr="002B6F19">
        <w:rPr>
          <w:rFonts w:ascii="Times New Roman" w:hAnsi="Times New Roman"/>
          <w:sz w:val="24"/>
          <w:szCs w:val="24"/>
          <w:lang w:eastAsia="ru-RU"/>
        </w:rPr>
        <w:t> после окончания КВ.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lastRenderedPageBreak/>
        <w:t>Результат группы (связки, участника) на дистанции определяется временем её прохождения, либо суммой результатов, показанных на этапах, за вычетом отсечек.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Штрафная система оценки нарушений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 использовании штрафной системы оценка нарушений производится в соответствии с Вариантом 2 Таблицы 6.1.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Результат группы (связки, участника) на дистанции определяется суммой времени на дистанции и временного эквивалента штрафных баллов за вычетом отсечек.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 подсчёте результатов группы (связки, участника) на дистанции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штрафные баллы переводят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во время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>. Временной эквивалент одного штрафного балла устанавливается: 30 секунд для длинной дистанции, 15 секунд для короткой дистанции.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Комбинированная система оценки нарушений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 случае невыполнения требований п. группе (связке, участнику) назначается штраф в соответствии с Вариантом 2 Таблицы 6.1.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 подсчёте результатов группы (связки, участника) на дистанции штрафные баллы переводят </w:t>
      </w:r>
      <w:proofErr w:type="gramStart"/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во время</w:t>
      </w:r>
      <w:proofErr w:type="gramEnd"/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B6F19">
        <w:rPr>
          <w:rFonts w:ascii="Times New Roman" w:hAnsi="Times New Roman"/>
          <w:sz w:val="24"/>
          <w:szCs w:val="24"/>
          <w:lang w:eastAsia="ru-RU"/>
        </w:rPr>
        <w:t>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Временной эквивалент одного штрафного балла устанавливается: 30 секунд для длинной дистанции, 15 секунд для короткой дистанции.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В случаях, предусмотренных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. Таблицы, получает снятие с этапа в соответствии с п. 1.3.7. 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При определении результата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используется временной эквивалент за снятие с этапа: для длинных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дистанций - 60 минут; для коротких - 30 мин.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Применение систем оценки нарушений на соревнованиях различного уровня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На соревнованиях уровня Чемпионата, Кубка, Первенства РФ, других всероссийских спортивных соревнований, а также на соревнованиях, проводимых на дистанциях 5-6 класса, применяется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бе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B6F19">
        <w:rPr>
          <w:rFonts w:ascii="Times New Roman" w:hAnsi="Times New Roman"/>
          <w:sz w:val="24"/>
          <w:szCs w:val="24"/>
          <w:lang w:eastAsia="ru-RU"/>
        </w:rPr>
        <w:t>штрафовая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система оценки нарушений.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На соревнованиях уровня Чемпионата, Кубка и Первенства Федерального округа применяется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бе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B6F19">
        <w:rPr>
          <w:rFonts w:ascii="Times New Roman" w:hAnsi="Times New Roman"/>
          <w:sz w:val="24"/>
          <w:szCs w:val="24"/>
          <w:lang w:eastAsia="ru-RU"/>
        </w:rPr>
        <w:t>штрафовая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или комбинированная система оценки нарушений.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На других соревнованиях возможно применение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бе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B6F19">
        <w:rPr>
          <w:rFonts w:ascii="Times New Roman" w:hAnsi="Times New Roman"/>
          <w:sz w:val="24"/>
          <w:szCs w:val="24"/>
          <w:lang w:eastAsia="ru-RU"/>
        </w:rPr>
        <w:t>штрафовой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, штрафной или комбинированной системе оценки нарушений.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Назначив штраф, судья должен объявить ошибку и номер участника, допустившего его.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Объявляя ошибку, судья не должен вступать в спор с участником, тренерами и представителями команд. Это нужно сделать по окончанию соревнований.</w:t>
      </w:r>
    </w:p>
    <w:p w:rsidR="00BD6960" w:rsidRPr="002B6F19" w:rsidRDefault="00BD6960" w:rsidP="00BD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Обращение судей к участникам должно быть вежливым. Если участники или тренер продолжают выяснять отношения, судья должен сделать им предупреждение, а при грубом нарушении этических норм наказать команду штрафом. За неспортивное поведение главный судья или его заместитель может снять команду с дистанции.</w:t>
      </w:r>
    </w:p>
    <w:p w:rsidR="00BD6960" w:rsidRPr="002B6F19" w:rsidRDefault="00BD6960" w:rsidP="00BD6960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2B6F19">
        <w:rPr>
          <w:rFonts w:ascii="Times New Roman" w:hAnsi="Times New Roman"/>
          <w:b/>
          <w:sz w:val="24"/>
          <w:szCs w:val="24"/>
        </w:rPr>
        <w:t>Домашнее задание: ознакомиться с конспектом занятия. Запомнить основные правила судейства и безопасности.</w:t>
      </w:r>
    </w:p>
    <w:p w:rsidR="00027E4A" w:rsidRDefault="00027E4A"/>
    <w:sectPr w:rsidR="00027E4A" w:rsidSect="00BD6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60"/>
    <w:rsid w:val="00027E4A"/>
    <w:rsid w:val="00B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6A82"/>
  <w15:chartTrackingRefBased/>
  <w15:docId w15:val="{FDBC7E78-4CA5-4061-ACDA-BC0D8DA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96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2025-01-21T09:28:00Z</dcterms:created>
  <dcterms:modified xsi:type="dcterms:W3CDTF">2025-01-21T09:32:00Z</dcterms:modified>
</cp:coreProperties>
</file>