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AB02D">
      <w:pPr>
        <w:pStyle w:val="4"/>
        <w:shd w:val="clear" w:color="auto" w:fill="FFFFFF"/>
        <w:spacing w:before="120" w:beforeAutospacing="0" w:after="120" w:afterAutospacing="0" w:line="408" w:lineRule="atLeast"/>
        <w:jc w:val="center"/>
        <w:rPr>
          <w:rFonts w:hint="default"/>
          <w:b/>
          <w:bCs/>
          <w:color w:val="000000"/>
          <w:sz w:val="36"/>
          <w:szCs w:val="36"/>
          <w:lang w:val="ru-RU"/>
        </w:rPr>
      </w:pPr>
      <w:r>
        <w:rPr>
          <w:b/>
          <w:bCs/>
          <w:color w:val="000000"/>
          <w:sz w:val="36"/>
          <w:szCs w:val="36"/>
        </w:rPr>
        <w:t>Каждый родитель, покупая своему реб</w:t>
      </w:r>
      <w:r>
        <w:rPr>
          <w:b/>
          <w:bCs/>
          <w:color w:val="000000"/>
          <w:sz w:val="36"/>
          <w:szCs w:val="36"/>
          <w:lang w:val="ru-RU"/>
        </w:rPr>
        <w:t>ё</w:t>
      </w:r>
      <w:r>
        <w:rPr>
          <w:b/>
          <w:bCs/>
          <w:color w:val="000000"/>
          <w:sz w:val="36"/>
          <w:szCs w:val="36"/>
        </w:rPr>
        <w:t>нку питбайк, мопед или скутер, должен подумать о его безопасности, здоровье и жизни</w:t>
      </w:r>
      <w:r>
        <w:rPr>
          <w:rFonts w:hint="default"/>
          <w:b/>
          <w:bCs/>
          <w:color w:val="000000"/>
          <w:sz w:val="36"/>
          <w:szCs w:val="36"/>
          <w:lang w:val="ru-RU"/>
        </w:rPr>
        <w:t>!</w:t>
      </w:r>
    </w:p>
    <w:p w14:paraId="67AB3695">
      <w:pPr>
        <w:pStyle w:val="4"/>
        <w:shd w:val="clear" w:color="auto" w:fill="FFFFFF"/>
        <w:spacing w:before="120" w:beforeAutospacing="0" w:after="120" w:afterAutospacing="0" w:line="408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drawing>
          <wp:inline distT="0" distB="0" distL="114300" distR="114300">
            <wp:extent cx="3726180" cy="2575560"/>
            <wp:effectExtent l="0" t="0" r="7620" b="15240"/>
            <wp:docPr id="1" name="Изображение 2" descr="Screenshot_20211013-104409_Samsung_Internet-400x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Screenshot_20211013-104409_Samsung_Internet-400x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153A1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Автоинспекторы разъясняют, питбайк не является транспортным средством, а предназначен только для тренировок и участия в соревнованиях в специально отведённых для этого местах. Данное средство передвижения является спортивным инвентар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м. Передвигаться на нем по дорогам общего пользования, а также по обочинам и тротуарам запрещено.</w:t>
      </w:r>
    </w:p>
    <w:p w14:paraId="511656BF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 скутере и мопеде имеют право ездить лица, достигшие 16 лет, получившие водительское удостоверение категории «А1» (л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гкие мотоциклы, объем двигателя которых не превышает 125 см3), категории «М» (мопеды, скутеры, мотороллеры, квадроциклы, объем двигателя которых не превышает 50 см3).</w:t>
      </w:r>
    </w:p>
    <w:p w14:paraId="0F62DE6B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управления мотоциклом требуется наличие водительского удостоверения категории «А» и страховки. Ездить на мотоцикле можно только при достижении 18-летнего возраста.</w:t>
      </w:r>
    </w:p>
    <w:p w14:paraId="7540B852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 управление транспортным средством водителем, не имеющим данного специального права, предусмотрен административный штраф в размере от 5 до 15 тысяч рублей (ст. 12.7 КоАП РФ).</w:t>
      </w:r>
    </w:p>
    <w:p w14:paraId="7C29B522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Родителям необходимо помнить, что за вред, причин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нный несовершеннолетним, не достигшим 14 лет, отвечают его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родители (з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аконные представители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 Несовершеннолетние в возрасте от 14 до 18 лет самостоятельно несут ответственность за причин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нный вред на общих основаниях. В случае, когда у несовершеннолетнего в возрасте от 14 до 18 лет нет доходов или иного имущества, достаточного для возмещения вреда, то ущерб возмещают полностью или в недостающей части его родители или попечители.</w:t>
      </w:r>
    </w:p>
    <w:p w14:paraId="2262A0B2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родители (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законные представители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несовершеннолетних могут быть привлечены к административной ответственности по ст.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14:paraId="3E3E2DEC">
      <w:pPr>
        <w:pStyle w:val="4"/>
        <w:shd w:val="clear" w:color="auto" w:fill="FFFFFF"/>
        <w:spacing w:before="120" w:beforeAutospacing="0" w:after="120" w:afterAutospacing="0" w:line="240" w:lineRule="auto"/>
        <w:ind w:left="0" w:leftChars="0" w:firstLine="658" w:firstLineChars="235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Полицейские обращаются к родителям, прежде чем приобрести своему реб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нку транспортное средство, необходимо воспитать в нем дисциплинированного участника дорожного движения. Несмотря на то, что законодательством Российской Федерации разрешено движение по дорогам на скутерах (мопедах) с 16 лет и только после получения водительского удостоверения, проанализировать, сможет ли реб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нок в силу его возрастных и психофизических особенностей ориентироваться на дороге с интенсивным движением, быстро и грамотно принимать решения при возникновении аварийных ситуаций, строго следовать правилам дорожного движения. Кроме того, родителям следует контролировать досуг своих детей, регулярно проводить с ними беседы по правилам безопасного поведения на дорогах, ограничить доступ к транспортным средствам, к ключам от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них, чтобы исключить участие таких юных водителей в дорожном движении.</w:t>
      </w:r>
    </w:p>
    <w:p w14:paraId="3319FF26">
      <w:pPr>
        <w:spacing w:line="240" w:lineRule="auto"/>
        <w:ind w:left="0" w:leftChars="0" w:firstLine="658" w:firstLineChars="235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701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41382"/>
    <w:rsid w:val="00B41382"/>
    <w:rsid w:val="00F118F8"/>
    <w:rsid w:val="5E91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2415</Characters>
  <Lines>20</Lines>
  <Paragraphs>5</Paragraphs>
  <TotalTime>8</TotalTime>
  <ScaleCrop>false</ScaleCrop>
  <LinksUpToDate>false</LinksUpToDate>
  <CharactersWithSpaces>2833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2024-10-30T06:40:00Z</dcterms:created>
  <dc:creator>ЗС</dc:creator>
  <cp:lastModifiedBy>-</cp:lastModifiedBy>
  <dcterms:modified xsi:type="dcterms:W3CDTF">2024-11-01T09:05:24Z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897C0319046949A3B65DB0E89D932D17_12</vt:lpwstr>
  </property>
</Properties>
</file>